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D51F2">
      <w:pPr>
        <w:ind w:left="0" w:leftChars="0" w:firstLine="0" w:firstLineChars="0"/>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雅安蜀天物业管理有限责任公司</w:t>
      </w:r>
    </w:p>
    <w:p w14:paraId="4294873B">
      <w:pPr>
        <w:ind w:left="0" w:leftChars="0" w:firstLine="0" w:firstLineChars="0"/>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雅安安海物业管理有限公司</w:t>
      </w:r>
    </w:p>
    <w:p w14:paraId="490765FE">
      <w:pPr>
        <w:ind w:left="0" w:leftChars="0" w:firstLine="0" w:firstLineChars="0"/>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消防维保</w:t>
      </w:r>
      <w:r>
        <w:rPr>
          <w:rFonts w:hint="eastAsia" w:ascii="方正小标宋简体" w:hAnsi="方正小标宋简体" w:eastAsia="方正小标宋简体" w:cs="方正小标宋简体"/>
          <w:sz w:val="44"/>
          <w:szCs w:val="36"/>
          <w:lang w:val="en-US" w:eastAsia="zh-CN"/>
        </w:rPr>
        <w:t>服务市场</w:t>
      </w:r>
      <w:r>
        <w:rPr>
          <w:rFonts w:hint="eastAsia" w:ascii="方正小标宋简体" w:hAnsi="方正小标宋简体" w:eastAsia="方正小标宋简体" w:cs="方正小标宋简体"/>
          <w:sz w:val="44"/>
          <w:szCs w:val="36"/>
        </w:rPr>
        <w:t>询价</w:t>
      </w:r>
    </w:p>
    <w:p w14:paraId="72584DB6">
      <w:pPr>
        <w:ind w:left="0" w:leftChars="0" w:firstLine="0" w:firstLineChars="0"/>
        <w:jc w:val="both"/>
        <w:rPr>
          <w:rFonts w:hint="eastAsia" w:ascii="方正小标宋简体" w:hAnsi="方正小标宋简体" w:eastAsia="方正小标宋简体" w:cs="方正小标宋简体"/>
          <w:sz w:val="32"/>
          <w:szCs w:val="32"/>
        </w:rPr>
      </w:pPr>
    </w:p>
    <w:p w14:paraId="0E2C27A0">
      <w:pPr>
        <w:keepNext w:val="0"/>
        <w:keepLines w:val="0"/>
        <w:pageBreakBefore w:val="0"/>
        <w:widowControl w:val="0"/>
        <w:kinsoku/>
        <w:wordWrap/>
        <w:overflowPunct/>
        <w:topLinePunct w:val="0"/>
        <w:autoSpaceDE/>
        <w:autoSpaceDN/>
        <w:bidi w:val="0"/>
        <w:snapToGrid/>
        <w:spacing w:line="480" w:lineRule="exact"/>
        <w:ind w:left="0" w:leftChars="0" w:firstLine="0" w:firstLineChars="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各供应商：</w:t>
      </w:r>
    </w:p>
    <w:p w14:paraId="057D5BA7">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我公司拟对</w:t>
      </w:r>
      <w:r>
        <w:rPr>
          <w:rFonts w:hint="eastAsia" w:ascii="仿宋_GB2312" w:hAnsi="仿宋_GB2312" w:cs="仿宋_GB2312"/>
          <w:color w:val="auto"/>
          <w:kern w:val="0"/>
          <w:sz w:val="32"/>
          <w:szCs w:val="32"/>
          <w:lang w:val="en-US" w:eastAsia="zh-CN" w:bidi="ar-SA"/>
        </w:rPr>
        <w:t>公司提供物业管理和服务项目的</w:t>
      </w:r>
      <w:r>
        <w:rPr>
          <w:rFonts w:hint="eastAsia" w:ascii="仿宋_GB2312" w:hAnsi="仿宋_GB2312" w:eastAsia="仿宋_GB2312" w:cs="仿宋_GB2312"/>
          <w:color w:val="auto"/>
          <w:kern w:val="0"/>
          <w:sz w:val="32"/>
          <w:szCs w:val="32"/>
          <w:lang w:val="en-US" w:eastAsia="zh-CN" w:bidi="ar-SA"/>
        </w:rPr>
        <w:t>消防</w:t>
      </w:r>
      <w:r>
        <w:rPr>
          <w:rFonts w:hint="eastAsia" w:ascii="仿宋_GB2312" w:hAnsi="仿宋_GB2312" w:cs="仿宋_GB2312"/>
          <w:color w:val="auto"/>
          <w:kern w:val="0"/>
          <w:sz w:val="32"/>
          <w:szCs w:val="32"/>
          <w:lang w:val="en-US" w:eastAsia="zh-CN" w:bidi="ar-SA"/>
        </w:rPr>
        <w:t>设施</w:t>
      </w:r>
      <w:r>
        <w:rPr>
          <w:rFonts w:hint="eastAsia" w:ascii="仿宋_GB2312" w:hAnsi="仿宋_GB2312" w:eastAsia="仿宋_GB2312" w:cs="仿宋_GB2312"/>
          <w:color w:val="auto"/>
          <w:kern w:val="0"/>
          <w:sz w:val="32"/>
          <w:szCs w:val="32"/>
          <w:lang w:val="en-US" w:eastAsia="zh-CN" w:bidi="ar-SA"/>
        </w:rPr>
        <w:t>设备</w:t>
      </w:r>
      <w:r>
        <w:rPr>
          <w:rFonts w:hint="eastAsia" w:ascii="仿宋_GB2312" w:hAnsi="仿宋_GB2312" w:cs="仿宋_GB2312"/>
          <w:color w:val="auto"/>
          <w:kern w:val="0"/>
          <w:sz w:val="32"/>
          <w:szCs w:val="32"/>
          <w:lang w:val="en-US" w:eastAsia="zh-CN" w:bidi="ar-SA"/>
        </w:rPr>
        <w:t>维修、维保服务</w:t>
      </w:r>
      <w:r>
        <w:rPr>
          <w:rFonts w:hint="eastAsia" w:ascii="仿宋_GB2312" w:hAnsi="仿宋_GB2312" w:eastAsia="仿宋_GB2312" w:cs="仿宋_GB2312"/>
          <w:color w:val="auto"/>
          <w:kern w:val="0"/>
          <w:sz w:val="32"/>
          <w:szCs w:val="32"/>
          <w:lang w:val="en-US" w:eastAsia="zh-CN" w:bidi="ar-SA"/>
        </w:rPr>
        <w:t>进行</w:t>
      </w:r>
      <w:r>
        <w:rPr>
          <w:rFonts w:hint="eastAsia" w:ascii="仿宋_GB2312" w:hAnsi="仿宋_GB2312" w:cs="仿宋_GB2312"/>
          <w:color w:val="auto"/>
          <w:kern w:val="0"/>
          <w:sz w:val="32"/>
          <w:szCs w:val="32"/>
          <w:lang w:val="en-US" w:eastAsia="zh-CN" w:bidi="ar-SA"/>
        </w:rPr>
        <w:t>市场询价，本次询价后，我公司将按规定在阳光采购服务平台进行公开挂网招标。现面向社会诚邀符合以下条件的单位参与报价：</w:t>
      </w:r>
    </w:p>
    <w:p w14:paraId="0345848E">
      <w:pPr>
        <w:keepNext w:val="0"/>
        <w:keepLines w:val="0"/>
        <w:pageBreakBefore w:val="0"/>
        <w:widowControl w:val="0"/>
        <w:numPr>
          <w:ilvl w:val="0"/>
          <w:numId w:val="1"/>
        </w:numPr>
        <w:kinsoku/>
        <w:wordWrap/>
        <w:overflowPunct/>
        <w:topLinePunct w:val="0"/>
        <w:autoSpaceDE/>
        <w:autoSpaceDN/>
        <w:bidi w:val="0"/>
        <w:snapToGrid/>
        <w:spacing w:line="480" w:lineRule="exact"/>
        <w:ind w:firstLine="640" w:firstLineChars="200"/>
        <w:rPr>
          <w:rStyle w:val="7"/>
          <w:rFonts w:hint="eastAsia" w:ascii="黑体" w:hAnsi="黑体" w:eastAsia="黑体" w:cs="黑体"/>
          <w:b w:val="0"/>
          <w:bCs w:val="0"/>
          <w:color w:val="auto"/>
          <w:sz w:val="32"/>
          <w:szCs w:val="32"/>
          <w:lang w:val="en-US" w:eastAsia="zh-CN"/>
        </w:rPr>
      </w:pPr>
      <w:r>
        <w:rPr>
          <w:rStyle w:val="7"/>
          <w:rFonts w:hint="eastAsia" w:ascii="黑体" w:hAnsi="黑体" w:eastAsia="黑体" w:cs="黑体"/>
          <w:b w:val="0"/>
          <w:bCs w:val="0"/>
          <w:color w:val="auto"/>
          <w:sz w:val="32"/>
          <w:szCs w:val="32"/>
        </w:rPr>
        <w:t>项目概况</w:t>
      </w:r>
    </w:p>
    <w:p w14:paraId="58A6D4AC">
      <w:pPr>
        <w:keepNext w:val="0"/>
        <w:keepLines w:val="0"/>
        <w:pageBreakBefore w:val="0"/>
        <w:widowControl w:val="0"/>
        <w:numPr>
          <w:ilvl w:val="0"/>
          <w:numId w:val="0"/>
        </w:numPr>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sz w:val="28"/>
          <w:szCs w:val="36"/>
          <w:lang w:val="en-US" w:eastAsia="zh-CN"/>
        </w:rPr>
      </w:pPr>
      <w:r>
        <w:rPr>
          <w:rFonts w:hint="eastAsia" w:ascii="仿宋_GB2312" w:hAnsi="仿宋_GB2312" w:cs="仿宋_GB2312"/>
          <w:color w:val="auto"/>
          <w:kern w:val="0"/>
          <w:sz w:val="32"/>
          <w:szCs w:val="32"/>
          <w:lang w:val="en-US" w:eastAsia="zh-CN" w:bidi="ar-SA"/>
        </w:rPr>
        <w:t>1.询价</w:t>
      </w:r>
      <w:r>
        <w:rPr>
          <w:rFonts w:hint="eastAsia" w:ascii="仿宋_GB2312" w:hAnsi="仿宋_GB2312" w:eastAsia="仿宋_GB2312" w:cs="仿宋_GB2312"/>
          <w:color w:val="auto"/>
          <w:kern w:val="0"/>
          <w:sz w:val="32"/>
          <w:szCs w:val="32"/>
          <w:lang w:val="en-US" w:eastAsia="zh-CN" w:bidi="ar-SA"/>
        </w:rPr>
        <w:t>单位：雅安蜀天物业管理有限责任公司</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sz w:val="28"/>
          <w:szCs w:val="36"/>
          <w:lang w:val="en-US" w:eastAsia="zh-CN"/>
        </w:rPr>
        <w:t>雅安安海物业管理有限公司</w:t>
      </w:r>
    </w:p>
    <w:p w14:paraId="576BAAE1">
      <w:pPr>
        <w:keepNext w:val="0"/>
        <w:keepLines w:val="0"/>
        <w:pageBreakBefore w:val="0"/>
        <w:widowControl w:val="0"/>
        <w:numPr>
          <w:ilvl w:val="0"/>
          <w:numId w:val="0"/>
        </w:numPr>
        <w:kinsoku/>
        <w:wordWrap/>
        <w:overflowPunct/>
        <w:topLinePunct w:val="0"/>
        <w:autoSpaceDE/>
        <w:autoSpaceDN/>
        <w:bidi w:val="0"/>
        <w:snapToGrid/>
        <w:spacing w:line="480" w:lineRule="exact"/>
        <w:ind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询价</w:t>
      </w:r>
      <w:r>
        <w:rPr>
          <w:rFonts w:hint="eastAsia" w:ascii="仿宋_GB2312" w:hAnsi="仿宋_GB2312" w:eastAsia="仿宋_GB2312" w:cs="仿宋_GB2312"/>
          <w:color w:val="auto"/>
          <w:kern w:val="0"/>
          <w:sz w:val="32"/>
          <w:szCs w:val="32"/>
          <w:lang w:val="en-US" w:eastAsia="zh-CN" w:bidi="ar-SA"/>
        </w:rPr>
        <w:t>项目：</w:t>
      </w:r>
      <w:r>
        <w:rPr>
          <w:rFonts w:hint="eastAsia" w:ascii="仿宋_GB2312" w:hAnsi="仿宋_GB2312" w:cs="仿宋_GB2312"/>
          <w:color w:val="auto"/>
          <w:kern w:val="0"/>
          <w:sz w:val="32"/>
          <w:szCs w:val="32"/>
          <w:lang w:val="en-US" w:eastAsia="zh-CN" w:bidi="ar-SA"/>
        </w:rPr>
        <w:t>详见下表</w:t>
      </w:r>
    </w:p>
    <w:p w14:paraId="30D7C5D6">
      <w:pPr>
        <w:spacing w:line="520" w:lineRule="exact"/>
        <w:jc w:val="center"/>
        <w:outlineLvl w:val="1"/>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消防设施设备维保</w:t>
      </w:r>
      <w:r>
        <w:rPr>
          <w:rFonts w:hint="eastAsia" w:ascii="仿宋_GB2312" w:hAnsi="仿宋_GB2312" w:eastAsia="仿宋_GB2312" w:cs="仿宋_GB2312"/>
          <w:color w:val="auto"/>
          <w:sz w:val="28"/>
          <w:szCs w:val="28"/>
        </w:rPr>
        <w:t>项目名称、地址</w:t>
      </w:r>
    </w:p>
    <w:tbl>
      <w:tblPr>
        <w:tblStyle w:val="5"/>
        <w:tblW w:w="91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4"/>
        <w:gridCol w:w="1760"/>
        <w:gridCol w:w="2168"/>
        <w:gridCol w:w="1527"/>
        <w:gridCol w:w="1652"/>
        <w:gridCol w:w="1204"/>
      </w:tblGrid>
      <w:tr w14:paraId="5FCB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B7E69">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宋体" w:hAnsi="宋体"/>
                <w:b/>
                <w:color w:val="000000"/>
                <w:sz w:val="20"/>
                <w:szCs w:val="21"/>
              </w:rPr>
            </w:pPr>
            <w:r>
              <w:rPr>
                <w:rFonts w:hint="eastAsia" w:ascii="宋体" w:hAnsi="宋体"/>
                <w:b/>
                <w:color w:val="000000"/>
                <w:sz w:val="20"/>
                <w:szCs w:val="21"/>
              </w:rPr>
              <w:t>序号</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9B6A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b/>
                <w:color w:val="000000"/>
                <w:sz w:val="20"/>
                <w:szCs w:val="21"/>
              </w:rPr>
            </w:pPr>
            <w:r>
              <w:rPr>
                <w:rFonts w:hint="eastAsia" w:ascii="宋体" w:hAnsi="宋体"/>
                <w:b/>
                <w:color w:val="000000"/>
                <w:sz w:val="20"/>
                <w:szCs w:val="21"/>
              </w:rPr>
              <w:t>项目名称</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36C82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b/>
                <w:color w:val="000000"/>
                <w:sz w:val="20"/>
                <w:szCs w:val="21"/>
              </w:rPr>
            </w:pPr>
            <w:r>
              <w:rPr>
                <w:rFonts w:hint="eastAsia" w:ascii="宋体" w:hAnsi="宋体"/>
                <w:b/>
                <w:color w:val="000000"/>
                <w:sz w:val="20"/>
                <w:szCs w:val="21"/>
              </w:rPr>
              <w:t>项目地址</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1386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b/>
                <w:color w:val="000000"/>
                <w:sz w:val="20"/>
                <w:szCs w:val="21"/>
              </w:rPr>
            </w:pPr>
            <w:r>
              <w:rPr>
                <w:rFonts w:hint="eastAsia" w:ascii="宋体" w:hAnsi="宋体"/>
                <w:b/>
                <w:color w:val="000000"/>
                <w:sz w:val="20"/>
                <w:szCs w:val="21"/>
              </w:rPr>
              <w:t>项目面积（㎡）</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06B2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b/>
                <w:color w:val="000000"/>
                <w:sz w:val="20"/>
                <w:szCs w:val="21"/>
              </w:rPr>
            </w:pPr>
            <w:r>
              <w:rPr>
                <w:rFonts w:hint="eastAsia" w:ascii="宋体" w:hAnsi="宋体"/>
                <w:b/>
                <w:color w:val="000000"/>
                <w:sz w:val="20"/>
                <w:szCs w:val="21"/>
              </w:rPr>
              <w:t>项目业态</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77D416">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402" w:firstLineChars="200"/>
              <w:jc w:val="both"/>
              <w:textAlignment w:val="auto"/>
              <w:rPr>
                <w:rFonts w:hint="eastAsia" w:ascii="宋体" w:hAnsi="宋体"/>
                <w:b/>
                <w:color w:val="000000"/>
                <w:sz w:val="20"/>
                <w:szCs w:val="21"/>
              </w:rPr>
            </w:pPr>
            <w:r>
              <w:rPr>
                <w:rFonts w:hint="eastAsia" w:ascii="宋体" w:hAnsi="宋体"/>
                <w:b/>
                <w:color w:val="000000"/>
                <w:sz w:val="20"/>
                <w:szCs w:val="21"/>
              </w:rPr>
              <w:t>备注</w:t>
            </w:r>
          </w:p>
        </w:tc>
      </w:tr>
      <w:tr w14:paraId="5E42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80CAC">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C9D78">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蜀天·瑞光广场</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D9034C">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雨城区雅州大道470号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124F5">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30400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FC8C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写字楼</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BAF132">
            <w:pPr>
              <w:spacing w:beforeLines="0" w:afterLines="0"/>
              <w:jc w:val="center"/>
              <w:rPr>
                <w:rFonts w:hint="eastAsia" w:ascii="仿宋_GB2312" w:hAnsi="仿宋_GB2312" w:eastAsia="仿宋_GB2312" w:cs="仿宋_GB2312"/>
                <w:color w:val="000000"/>
                <w:sz w:val="20"/>
                <w:szCs w:val="21"/>
              </w:rPr>
            </w:pPr>
          </w:p>
        </w:tc>
      </w:tr>
      <w:tr w14:paraId="411C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EC16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2</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4CA99">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雅安科技馆</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7AEA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雨城区沙湾路104号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635A0">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6600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2F7AF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场馆</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2C49C">
            <w:pPr>
              <w:spacing w:beforeLines="0" w:afterLines="0"/>
              <w:jc w:val="center"/>
              <w:rPr>
                <w:rFonts w:hint="eastAsia" w:ascii="仿宋_GB2312" w:hAnsi="仿宋_GB2312" w:eastAsia="仿宋_GB2312" w:cs="仿宋_GB2312"/>
                <w:color w:val="000000"/>
                <w:sz w:val="20"/>
                <w:szCs w:val="21"/>
              </w:rPr>
            </w:pPr>
          </w:p>
        </w:tc>
      </w:tr>
      <w:tr w14:paraId="5A7C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01A79">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3</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BCAE7">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金融中心</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55B3D">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雨城区熊猫大道379号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EE68C2">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30370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D244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办公楼</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D93F6">
            <w:pPr>
              <w:spacing w:beforeLines="0" w:afterLines="0"/>
              <w:jc w:val="center"/>
              <w:rPr>
                <w:rFonts w:hint="eastAsia" w:ascii="仿宋_GB2312" w:hAnsi="仿宋_GB2312" w:eastAsia="仿宋_GB2312" w:cs="仿宋_GB2312"/>
                <w:color w:val="000000"/>
                <w:sz w:val="20"/>
                <w:szCs w:val="21"/>
              </w:rPr>
            </w:pPr>
          </w:p>
        </w:tc>
      </w:tr>
      <w:tr w14:paraId="09D7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89E4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4</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FB67F">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雅安规划馆</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0A3A6">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b w:val="0"/>
                <w:bCs w:val="0"/>
                <w:color w:val="auto"/>
                <w:sz w:val="22"/>
                <w:szCs w:val="22"/>
                <w:lang w:val="en-US" w:eastAsia="zh-CN"/>
              </w:rPr>
              <w:t>雨城区雅州大道430号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A87727">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5600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31276">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场馆</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F99C4">
            <w:pPr>
              <w:spacing w:beforeLines="0" w:afterLines="0"/>
              <w:jc w:val="center"/>
              <w:rPr>
                <w:rFonts w:hint="eastAsia" w:ascii="仿宋_GB2312" w:hAnsi="仿宋_GB2312" w:eastAsia="仿宋_GB2312" w:cs="仿宋_GB2312"/>
                <w:color w:val="000000"/>
                <w:sz w:val="20"/>
                <w:szCs w:val="21"/>
              </w:rPr>
            </w:pPr>
          </w:p>
        </w:tc>
      </w:tr>
      <w:tr w14:paraId="2E8A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36FCF">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5</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9E4AE">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雅安市疾病预防与控制中心、雅安市中心血站</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A27258">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雨城区大兴镇芳草街</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1D8EB6">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20900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CD84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写字楼、实验室</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26EB7">
            <w:pPr>
              <w:spacing w:beforeLines="0" w:afterLines="0"/>
              <w:jc w:val="center"/>
              <w:rPr>
                <w:rFonts w:hint="eastAsia" w:ascii="仿宋_GB2312" w:hAnsi="仿宋_GB2312" w:eastAsia="仿宋_GB2312" w:cs="仿宋_GB2312"/>
                <w:color w:val="000000"/>
                <w:sz w:val="20"/>
                <w:szCs w:val="21"/>
              </w:rPr>
            </w:pPr>
          </w:p>
        </w:tc>
      </w:tr>
      <w:tr w14:paraId="1228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404B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6</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90E19">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蜀天·印象雨城</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37D8BA">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雨城区熊猫大道</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29DA5">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17900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90EB88">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餐饮、办公楼、商业</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A1DB8">
            <w:pPr>
              <w:spacing w:beforeLines="0" w:afterLines="0"/>
              <w:jc w:val="center"/>
              <w:rPr>
                <w:rFonts w:hint="eastAsia" w:ascii="仿宋_GB2312" w:hAnsi="仿宋_GB2312" w:eastAsia="仿宋_GB2312" w:cs="仿宋_GB2312"/>
                <w:color w:val="000000"/>
                <w:sz w:val="20"/>
                <w:szCs w:val="21"/>
              </w:rPr>
            </w:pPr>
          </w:p>
        </w:tc>
      </w:tr>
      <w:tr w14:paraId="4C3A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CEF2D">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7</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5DCD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雅安市人力资源与社会保障局</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12EC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雨城区先锋路</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4B74D">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15019</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B6EA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办公楼</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DB826">
            <w:pPr>
              <w:spacing w:beforeLines="0" w:afterLines="0"/>
              <w:jc w:val="center"/>
              <w:rPr>
                <w:rFonts w:hint="eastAsia" w:ascii="仿宋_GB2312" w:hAnsi="仿宋_GB2312" w:eastAsia="仿宋_GB2312" w:cs="仿宋_GB2312"/>
                <w:color w:val="000000"/>
                <w:sz w:val="20"/>
                <w:szCs w:val="21"/>
              </w:rPr>
            </w:pPr>
          </w:p>
        </w:tc>
      </w:tr>
      <w:tr w14:paraId="5DF6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EB114">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8</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484D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大兴一号</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46496">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雨城区大兴镇崇文东街2号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B0DE2">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121000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EC619">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住宅小区</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58841">
            <w:pPr>
              <w:spacing w:beforeLines="0" w:afterLines="0"/>
              <w:jc w:val="center"/>
              <w:rPr>
                <w:rFonts w:hint="eastAsia" w:ascii="仿宋_GB2312" w:hAnsi="仿宋_GB2312" w:eastAsia="仿宋_GB2312" w:cs="仿宋_GB2312"/>
                <w:color w:val="000000"/>
                <w:sz w:val="20"/>
                <w:szCs w:val="21"/>
              </w:rPr>
            </w:pPr>
          </w:p>
        </w:tc>
      </w:tr>
      <w:tr w14:paraId="6C03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D01E4">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9</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557E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三岔三期安置房</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6D06C">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名山经开区永兴大道中段854号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AEB6E2">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217900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A7EA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安置房住宅小区</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2DAC4">
            <w:pPr>
              <w:spacing w:beforeLines="0" w:afterLines="0"/>
              <w:jc w:val="center"/>
              <w:rPr>
                <w:rFonts w:hint="eastAsia" w:ascii="仿宋_GB2312" w:hAnsi="仿宋_GB2312" w:eastAsia="仿宋_GB2312" w:cs="仿宋_GB2312"/>
                <w:color w:val="000000"/>
                <w:sz w:val="20"/>
                <w:szCs w:val="21"/>
              </w:rPr>
            </w:pPr>
          </w:p>
        </w:tc>
      </w:tr>
      <w:tr w14:paraId="72B3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EF886">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10</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ED617">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文曲新座</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E05E0">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雨城区愤江路1号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00681A">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149000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235D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住宅小区</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F9AAB">
            <w:pPr>
              <w:spacing w:beforeLines="0" w:afterLines="0"/>
              <w:jc w:val="center"/>
              <w:rPr>
                <w:rFonts w:hint="eastAsia" w:ascii="仿宋_GB2312" w:hAnsi="仿宋_GB2312" w:eastAsia="仿宋_GB2312" w:cs="仿宋_GB2312"/>
                <w:color w:val="000000"/>
                <w:sz w:val="20"/>
                <w:szCs w:val="21"/>
              </w:rPr>
            </w:pPr>
          </w:p>
        </w:tc>
      </w:tr>
      <w:tr w14:paraId="399B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84FF4">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11</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5F09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文教新城产学研</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2CB87">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雨城区草坝镇</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A5763">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43000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5908A">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办公楼</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C53CB3">
            <w:pPr>
              <w:spacing w:beforeLines="0" w:afterLines="0"/>
              <w:jc w:val="center"/>
              <w:rPr>
                <w:rFonts w:hint="eastAsia" w:ascii="仿宋_GB2312" w:hAnsi="仿宋_GB2312" w:eastAsia="仿宋_GB2312" w:cs="仿宋_GB2312"/>
                <w:color w:val="000000"/>
                <w:sz w:val="20"/>
                <w:szCs w:val="21"/>
              </w:rPr>
            </w:pPr>
          </w:p>
        </w:tc>
      </w:tr>
      <w:tr w14:paraId="7778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41EC8">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12</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9420BE">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雅女公园</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C7829">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雨城区会展路</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7D741">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14000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ECC4D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餐饮、商业</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1CFCA">
            <w:pPr>
              <w:spacing w:beforeLines="0" w:afterLines="0"/>
              <w:jc w:val="center"/>
              <w:rPr>
                <w:rFonts w:hint="eastAsia" w:ascii="仿宋_GB2312" w:hAnsi="仿宋_GB2312" w:eastAsia="仿宋_GB2312" w:cs="仿宋_GB2312"/>
                <w:color w:val="000000"/>
                <w:sz w:val="20"/>
                <w:szCs w:val="21"/>
              </w:rPr>
            </w:pPr>
          </w:p>
        </w:tc>
      </w:tr>
      <w:tr w14:paraId="45DD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309A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13</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AFCCAF">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文教新城产业园（奥特莱斯）</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3BDAC">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雨城区草坝镇</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C89E3">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23900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257133">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餐饮、商业</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C63E1D">
            <w:pPr>
              <w:spacing w:beforeLines="0" w:afterLines="0"/>
              <w:jc w:val="center"/>
              <w:rPr>
                <w:rFonts w:hint="eastAsia" w:ascii="仿宋_GB2312" w:hAnsi="仿宋_GB2312" w:eastAsia="仿宋_GB2312" w:cs="仿宋_GB2312"/>
                <w:color w:val="000000"/>
                <w:sz w:val="20"/>
                <w:szCs w:val="21"/>
              </w:rPr>
            </w:pPr>
          </w:p>
        </w:tc>
      </w:tr>
      <w:tr w14:paraId="7F79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DD9D9">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14</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085E92">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大兴孵化园</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0A33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雨城区大兴镇双创西路66号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3676E">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37000</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A411D">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办公楼</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2AA43">
            <w:pPr>
              <w:spacing w:beforeLines="0" w:afterLines="0"/>
              <w:ind w:left="0" w:leftChars="0" w:firstLine="0" w:firstLineChars="0"/>
              <w:jc w:val="both"/>
              <w:rPr>
                <w:rFonts w:hint="eastAsia" w:ascii="仿宋_GB2312" w:hAnsi="仿宋_GB2312" w:eastAsia="仿宋_GB2312" w:cs="仿宋_GB2312"/>
                <w:color w:val="000000"/>
                <w:sz w:val="20"/>
                <w:szCs w:val="21"/>
                <w:lang w:val="en-US" w:eastAsia="zh-CN"/>
              </w:rPr>
            </w:pPr>
            <w:r>
              <w:rPr>
                <w:rFonts w:hint="eastAsia" w:ascii="仿宋_GB2312" w:hAnsi="仿宋_GB2312" w:eastAsia="仿宋_GB2312" w:cs="仿宋_GB2312"/>
                <w:color w:val="000000"/>
                <w:sz w:val="20"/>
                <w:szCs w:val="21"/>
                <w:lang w:val="en-US" w:eastAsia="zh-CN"/>
              </w:rPr>
              <w:t>安海物业</w:t>
            </w:r>
          </w:p>
        </w:tc>
      </w:tr>
    </w:tbl>
    <w:p w14:paraId="6F0DE13C">
      <w:pPr>
        <w:keepNext w:val="0"/>
        <w:keepLines w:val="0"/>
        <w:pageBreakBefore w:val="0"/>
        <w:widowControl w:val="0"/>
        <w:numPr>
          <w:ilvl w:val="0"/>
          <w:numId w:val="0"/>
        </w:numPr>
        <w:kinsoku/>
        <w:wordWrap/>
        <w:overflowPunct/>
        <w:topLinePunct w:val="0"/>
        <w:autoSpaceDE/>
        <w:autoSpaceDN/>
        <w:bidi w:val="0"/>
        <w:snapToGrid/>
        <w:spacing w:line="480" w:lineRule="exact"/>
        <w:rPr>
          <w:rFonts w:hint="eastAsia" w:ascii="仿宋_GB2312" w:hAnsi="仿宋_GB2312" w:eastAsia="仿宋_GB2312" w:cs="仿宋_GB2312"/>
          <w:color w:val="auto"/>
          <w:kern w:val="0"/>
          <w:sz w:val="32"/>
          <w:szCs w:val="32"/>
          <w:lang w:val="en-US" w:eastAsia="zh-CN" w:bidi="ar-SA"/>
        </w:rPr>
      </w:pPr>
    </w:p>
    <w:p w14:paraId="01F22AE3">
      <w:pPr>
        <w:keepNext w:val="0"/>
        <w:keepLines w:val="0"/>
        <w:pageBreakBefore w:val="0"/>
        <w:widowControl w:val="0"/>
        <w:numPr>
          <w:ilvl w:val="0"/>
          <w:numId w:val="0"/>
        </w:numPr>
        <w:kinsoku/>
        <w:wordWrap/>
        <w:overflowPunct/>
        <w:topLinePunct w:val="0"/>
        <w:autoSpaceDE/>
        <w:autoSpaceDN/>
        <w:bidi w:val="0"/>
        <w:snapToGrid/>
        <w:spacing w:line="480" w:lineRule="exact"/>
        <w:ind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w:t>
      </w:r>
      <w:r>
        <w:rPr>
          <w:rFonts w:hint="eastAsia" w:ascii="仿宋_GB2312" w:hAnsi="仿宋_GB2312" w:cs="仿宋_GB2312"/>
          <w:color w:val="auto"/>
          <w:kern w:val="0"/>
          <w:sz w:val="32"/>
          <w:szCs w:val="32"/>
          <w:lang w:val="en-US" w:eastAsia="zh-CN" w:bidi="ar-SA"/>
        </w:rPr>
        <w:t>报价费用包括</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不</w:t>
      </w:r>
      <w:r>
        <w:rPr>
          <w:rFonts w:hint="eastAsia" w:ascii="仿宋_GB2312" w:hAnsi="仿宋_GB2312" w:eastAsia="仿宋_GB2312" w:cs="仿宋_GB2312"/>
          <w:color w:val="auto"/>
          <w:sz w:val="32"/>
          <w:szCs w:val="32"/>
          <w:lang w:val="en-US" w:eastAsia="zh-CN"/>
        </w:rPr>
        <w:t>含税包干价（需开具增值税专用发票）包含但不仅限于：</w:t>
      </w:r>
      <w:r>
        <w:rPr>
          <w:rFonts w:hint="eastAsia" w:ascii="仿宋_GB2312" w:hAnsi="仿宋_GB2312" w:cs="仿宋_GB2312"/>
          <w:color w:val="auto"/>
          <w:sz w:val="32"/>
          <w:szCs w:val="32"/>
          <w:lang w:val="en-US" w:eastAsia="zh-CN"/>
        </w:rPr>
        <w:t>维保费</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低价物品维修</w:t>
      </w:r>
      <w:r>
        <w:rPr>
          <w:rFonts w:hint="eastAsia" w:ascii="仿宋_GB2312" w:hAnsi="仿宋_GB2312" w:eastAsia="仿宋_GB2312" w:cs="仿宋_GB2312"/>
          <w:color w:val="auto"/>
          <w:sz w:val="32"/>
          <w:szCs w:val="32"/>
          <w:lang w:val="en-US" w:eastAsia="zh-CN"/>
        </w:rPr>
        <w:t>人工费、安装费、调试费、质保费、运输费、安全费等</w:t>
      </w:r>
      <w:r>
        <w:rPr>
          <w:rFonts w:hint="eastAsia" w:ascii="仿宋_GB2312" w:hAnsi="仿宋_GB2312" w:cs="仿宋_GB2312"/>
          <w:color w:val="auto"/>
          <w:sz w:val="32"/>
          <w:szCs w:val="32"/>
          <w:lang w:val="en-US" w:eastAsia="zh-CN"/>
        </w:rPr>
        <w:t>所有相关</w:t>
      </w:r>
      <w:r>
        <w:rPr>
          <w:rFonts w:hint="eastAsia" w:ascii="仿宋_GB2312" w:hAnsi="仿宋_GB2312" w:eastAsia="仿宋_GB2312" w:cs="仿宋_GB2312"/>
          <w:color w:val="auto"/>
          <w:sz w:val="32"/>
          <w:szCs w:val="32"/>
          <w:lang w:val="en-US" w:eastAsia="zh-CN"/>
        </w:rPr>
        <w:t>费用；</w:t>
      </w:r>
    </w:p>
    <w:p w14:paraId="329B8EFD">
      <w:pPr>
        <w:keepNext w:val="0"/>
        <w:keepLines w:val="0"/>
        <w:pageBreakBefore w:val="0"/>
        <w:widowControl w:val="0"/>
        <w:kinsoku/>
        <w:wordWrap/>
        <w:overflowPunct/>
        <w:topLinePunct w:val="0"/>
        <w:autoSpaceDE/>
        <w:autoSpaceDN/>
        <w:bidi w:val="0"/>
        <w:snapToGrid/>
        <w:spacing w:line="480" w:lineRule="exact"/>
        <w:ind w:firstLine="640" w:firstLineChars="200"/>
        <w:rPr>
          <w:rStyle w:val="7"/>
          <w:rFonts w:hint="eastAsia" w:ascii="黑体" w:hAnsi="黑体" w:eastAsia="黑体" w:cs="黑体"/>
          <w:b w:val="0"/>
          <w:bCs w:val="0"/>
          <w:color w:val="auto"/>
          <w:sz w:val="32"/>
          <w:szCs w:val="32"/>
          <w:lang w:val="en-US" w:eastAsia="zh-CN"/>
        </w:rPr>
      </w:pPr>
      <w:r>
        <w:rPr>
          <w:rStyle w:val="7"/>
          <w:rFonts w:hint="eastAsia" w:ascii="黑体" w:hAnsi="黑体" w:eastAsia="黑体" w:cs="黑体"/>
          <w:b w:val="0"/>
          <w:bCs w:val="0"/>
          <w:color w:val="auto"/>
          <w:sz w:val="32"/>
          <w:szCs w:val="32"/>
        </w:rPr>
        <w:t>二、</w:t>
      </w:r>
      <w:r>
        <w:rPr>
          <w:rStyle w:val="7"/>
          <w:rFonts w:hint="eastAsia" w:ascii="黑体" w:hAnsi="黑体" w:eastAsia="黑体" w:cs="黑体"/>
          <w:b w:val="0"/>
          <w:bCs w:val="0"/>
          <w:color w:val="auto"/>
          <w:sz w:val="32"/>
          <w:szCs w:val="32"/>
          <w:lang w:val="en-US" w:eastAsia="zh-CN"/>
        </w:rPr>
        <w:t>技术要求：</w:t>
      </w:r>
    </w:p>
    <w:p w14:paraId="45AABD72">
      <w:pPr>
        <w:keepNext w:val="0"/>
        <w:keepLines w:val="0"/>
        <w:pageBreakBefore w:val="0"/>
        <w:widowControl w:val="0"/>
        <w:kinsoku/>
        <w:wordWrap/>
        <w:overflowPunct/>
        <w:topLinePunct w:val="0"/>
        <w:autoSpaceDE/>
        <w:autoSpaceDN/>
        <w:bidi w:val="0"/>
        <w:adjustRightInd/>
        <w:snapToGrid w:val="0"/>
        <w:spacing w:line="576" w:lineRule="exact"/>
        <w:ind w:firstLine="42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依据现行GB25201-2010《建筑消防设施的维护管理》等法律法规要求</w:t>
      </w:r>
      <w:r>
        <w:rPr>
          <w:rFonts w:hint="eastAsia" w:ascii="仿宋_GB2312" w:hAnsi="仿宋_GB2312" w:eastAsia="仿宋_GB2312" w:cs="仿宋_GB2312"/>
          <w:color w:val="auto"/>
          <w:sz w:val="32"/>
          <w:szCs w:val="32"/>
        </w:rPr>
        <w:t>建立月、季、年维护巡检制度。由专业巡检人员对用户的消防设备进行定期检查，及时地查出不安全因素和潜在的隐患，并及时加以排除。使用户的消防系统和设备能正常运行。在检查中，及时地了解用户在工作中发现的各种情况和意见，解决用户提出的问题，提高自身的服务质量。</w:t>
      </w:r>
    </w:p>
    <w:p w14:paraId="288A24BF">
      <w:pPr>
        <w:keepNext w:val="0"/>
        <w:keepLines w:val="0"/>
        <w:pageBreakBefore w:val="0"/>
        <w:widowControl w:val="0"/>
        <w:kinsoku/>
        <w:wordWrap/>
        <w:overflowPunct/>
        <w:topLinePunct w:val="0"/>
        <w:autoSpaceDE/>
        <w:autoSpaceDN/>
        <w:bidi w:val="0"/>
        <w:adjustRightInd/>
        <w:snapToGrid w:val="0"/>
        <w:spacing w:line="576" w:lineRule="exact"/>
        <w:ind w:left="0" w:leftChars="0" w:firstLine="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一</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bCs/>
          <w:color w:val="auto"/>
          <w:sz w:val="32"/>
          <w:szCs w:val="32"/>
        </w:rPr>
        <w:t>每月进行一次一级维护巡查。月检的内容及标准：</w:t>
      </w:r>
    </w:p>
    <w:p w14:paraId="50098FD6">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1、消防控制室：设备无异常，自检系统良好，消音、复位正常，显示灯正常。</w:t>
      </w:r>
    </w:p>
    <w:p w14:paraId="11A5AD19">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自动报警及联动控制系统：处于待报状态、无故障、无异常误报，对每个防火区的部分探测器进行吹烟试验，并联动相应的联动设备(声光报警、防火阀、排烟阀、正压送风口、风机、广播切换、电梯迫降一次、强电切换一次等)。</w:t>
      </w:r>
    </w:p>
    <w:p w14:paraId="081A159A">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3、泵房消防设备：温度、压力、位置、响声处于正常范围，除锈并打油。</w:t>
      </w:r>
    </w:p>
    <w:p w14:paraId="1CD1BBAA">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4、自动喷淋系统及消火栓系统：无跑、冒、滴、漏现象。手/自动启泵各一次。</w:t>
      </w:r>
    </w:p>
    <w:p w14:paraId="01068524">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5、排烟系统：抽查相应防火分区的防火阀、排烟阀、正压送风口、风机。除锈并打油。</w:t>
      </w:r>
    </w:p>
    <w:p w14:paraId="64709561">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6、广播系统：无故障。</w:t>
      </w:r>
    </w:p>
    <w:p w14:paraId="0EF552E9">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7、消防通讯系统：无故障。</w:t>
      </w:r>
    </w:p>
    <w:p w14:paraId="135F6D08">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8、防火分隔系统：处于待用状态，无障碍物，并抽查部分防火卷帘门。打油。</w:t>
      </w:r>
    </w:p>
    <w:p w14:paraId="7BB05C11">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9、自动和人工灭火器：处于待用状态，位置正确。</w:t>
      </w:r>
    </w:p>
    <w:p w14:paraId="6C62A802">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10、疏散指示及应急照明系统：显示正常。</w:t>
      </w:r>
    </w:p>
    <w:p w14:paraId="0DDAABB5">
      <w:pPr>
        <w:keepNext w:val="0"/>
        <w:keepLines w:val="0"/>
        <w:pageBreakBefore w:val="0"/>
        <w:widowControl w:val="0"/>
        <w:kinsoku/>
        <w:wordWrap/>
        <w:overflowPunct/>
        <w:topLinePunct w:val="0"/>
        <w:autoSpaceDE/>
        <w:autoSpaceDN/>
        <w:bidi w:val="0"/>
        <w:adjustRightInd/>
        <w:snapToGrid w:val="0"/>
        <w:spacing w:line="576" w:lineRule="exact"/>
        <w:ind w:left="0" w:leftChars="0" w:firstLine="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每季度进行一次维护保养，对联动设备进行一次二级保养。季检内容及标准：</w:t>
      </w:r>
    </w:p>
    <w:p w14:paraId="029F099C">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1、消防控制室：设备无异常，自检系统良好，消音、复位正常，显示灯正常。</w:t>
      </w:r>
    </w:p>
    <w:p w14:paraId="0733AB59">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自动报警及联动控制系统：处于待报状态、无故障、无异常误报，对每个防火区的部分探测器进行吹烟试验，并联动相应的联动设备(声光报警、防火阀、排烟阀、正压送风口、风机、广播切换、电梯迫降一次、强电切换一次等)。</w:t>
      </w:r>
    </w:p>
    <w:p w14:paraId="44AF9B10">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3、泵房消防设备：温度、压力、位置、响声处于正常范围，除锈并打油。</w:t>
      </w:r>
    </w:p>
    <w:p w14:paraId="087E78EA">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4、自动喷淋系统及消火栓系统：无跑、冒、滴、漏现象。手/自动启泵各一次。</w:t>
      </w:r>
    </w:p>
    <w:p w14:paraId="23BD4F44">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5、排烟系统：抽查相应防火分区的防火阀、排烟阀、正压送风口、风机。除锈并打油。</w:t>
      </w:r>
    </w:p>
    <w:p w14:paraId="250D28DF">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6、广播系统：无故障。</w:t>
      </w:r>
    </w:p>
    <w:p w14:paraId="07666F89">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7、消防通讯系统：无故障。</w:t>
      </w:r>
    </w:p>
    <w:p w14:paraId="53E6CC13">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8、防火分隔系统：处于待用状态，无障碍物，并抽查部分防火卷帘门。打油。</w:t>
      </w:r>
    </w:p>
    <w:p w14:paraId="60FF5838">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9、自动和人工灭火器：处于待用状态，位置正确。</w:t>
      </w:r>
    </w:p>
    <w:p w14:paraId="04E932D2">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10、疏散指示及应急照明系统：显示正常。</w:t>
      </w:r>
    </w:p>
    <w:p w14:paraId="6C16FDDE">
      <w:pPr>
        <w:keepNext w:val="0"/>
        <w:keepLines w:val="0"/>
        <w:pageBreakBefore w:val="0"/>
        <w:widowControl w:val="0"/>
        <w:kinsoku/>
        <w:wordWrap/>
        <w:overflowPunct/>
        <w:topLinePunct w:val="0"/>
        <w:autoSpaceDE/>
        <w:autoSpaceDN/>
        <w:bidi w:val="0"/>
        <w:adjustRightInd/>
        <w:snapToGrid w:val="0"/>
        <w:spacing w:line="576" w:lineRule="exact"/>
        <w:ind w:left="0" w:leftChars="0" w:firstLine="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每年最后一月对维护设备进行一次全面的检查，并对联动设备进行三级保养。检查内容及标准：</w:t>
      </w:r>
    </w:p>
    <w:p w14:paraId="05305918">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1、消防控制室：设备无异常，自检系统良好，消音、复位正常，显示灯正常。</w:t>
      </w:r>
    </w:p>
    <w:p w14:paraId="1F6B3FA2">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2、自动报警及联动控制系统：处于待报状态、无故障、无异常误报，全面测试及联动实验，并联动相应的联动设备(声光报警、防火阀、排烟阀、正压送风口、风机、广播切换、电梯迫降一次、强电切换一次等)。</w:t>
      </w:r>
    </w:p>
    <w:p w14:paraId="796CEA5E">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3、泵房消防设备：温度、压力、位置、响声处于正常范围，除锈并打油。</w:t>
      </w:r>
    </w:p>
    <w:p w14:paraId="27EEB120">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4、自动喷淋系统及消火栓系统：无跑、冒、滴、漏现象。手/自动启泵各一次。</w:t>
      </w:r>
    </w:p>
    <w:p w14:paraId="0D324779">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5、排烟系统：全面测试防火分区的防火阀、排烟阀、正压送风口、风机。除锈并打油。</w:t>
      </w:r>
    </w:p>
    <w:p w14:paraId="29A5DE6E">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6、广播系统：无故障。</w:t>
      </w:r>
    </w:p>
    <w:p w14:paraId="64D42008">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7、消防通讯系统：无故障。</w:t>
      </w:r>
    </w:p>
    <w:p w14:paraId="7F052B7D">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8、防火分隔系统：处于待用状态，无障碍物，全面测试防火卷帘门。除锈并打油。</w:t>
      </w:r>
    </w:p>
    <w:p w14:paraId="75537184">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9、自动和人工灭火器：处于待用状态，位置正确。</w:t>
      </w:r>
    </w:p>
    <w:p w14:paraId="3851C267">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10、疏散指示及应急照明系统：显示正常。</w:t>
      </w:r>
    </w:p>
    <w:p w14:paraId="446C1D6A">
      <w:pPr>
        <w:keepNext w:val="0"/>
        <w:keepLines w:val="0"/>
        <w:pageBreakBefore w:val="0"/>
        <w:widowControl w:val="0"/>
        <w:kinsoku/>
        <w:wordWrap/>
        <w:overflowPunct/>
        <w:topLinePunct w:val="0"/>
        <w:autoSpaceDE/>
        <w:autoSpaceDN/>
        <w:bidi w:val="0"/>
        <w:adjustRightInd/>
        <w:spacing w:line="576" w:lineRule="exact"/>
        <w:ind w:left="0" w:leftChars="0" w:firstLine="0" w:firstLineChars="0"/>
        <w:jc w:val="left"/>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四</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紧急抢修</w:t>
      </w:r>
      <w:r>
        <w:rPr>
          <w:rFonts w:hint="eastAsia" w:ascii="仿宋_GB2312" w:hAnsi="仿宋_GB2312" w:cs="仿宋_GB2312"/>
          <w:b/>
          <w:color w:val="auto"/>
          <w:sz w:val="32"/>
          <w:szCs w:val="32"/>
          <w:lang w:eastAsia="zh-CN"/>
        </w:rPr>
        <w:t>：</w:t>
      </w:r>
    </w:p>
    <w:p w14:paraId="7FE8396B">
      <w:pPr>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cs="仿宋_GB2312"/>
          <w:color w:val="auto"/>
          <w:sz w:val="32"/>
          <w:szCs w:val="32"/>
          <w:lang w:val="en-US" w:eastAsia="zh-CN"/>
        </w:rPr>
        <w:t>供应商</w:t>
      </w:r>
      <w:r>
        <w:rPr>
          <w:rFonts w:hint="eastAsia" w:ascii="仿宋_GB2312" w:hAnsi="仿宋_GB2312" w:eastAsia="仿宋_GB2312" w:cs="仿宋_GB2312"/>
          <w:color w:val="auto"/>
          <w:sz w:val="32"/>
          <w:szCs w:val="32"/>
        </w:rPr>
        <w:t>24小时</w:t>
      </w:r>
      <w:r>
        <w:rPr>
          <w:rFonts w:hint="eastAsia" w:ascii="仿宋_GB2312" w:hAnsi="仿宋_GB2312" w:cs="仿宋_GB2312"/>
          <w:color w:val="auto"/>
          <w:sz w:val="32"/>
          <w:szCs w:val="32"/>
          <w:lang w:val="en-US" w:eastAsia="zh-CN"/>
        </w:rPr>
        <w:t>报修</w:t>
      </w:r>
      <w:r>
        <w:rPr>
          <w:rFonts w:hint="eastAsia" w:ascii="仿宋_GB2312" w:hAnsi="仿宋_GB2312" w:eastAsia="仿宋_GB2312" w:cs="仿宋_GB2312"/>
          <w:color w:val="auto"/>
          <w:sz w:val="32"/>
          <w:szCs w:val="32"/>
        </w:rPr>
        <w:t>电话：</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，接到故障通知后1小时内到达现场，排除故障。</w:t>
      </w:r>
    </w:p>
    <w:p w14:paraId="68EAB5B8">
      <w:pPr>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2、对于出现因缺少备品备件而一时无法解决的故障，应尽可能将故障区域隔离至最小，</w:t>
      </w:r>
      <w:r>
        <w:rPr>
          <w:rFonts w:hint="eastAsia" w:ascii="仿宋_GB2312" w:hAnsi="仿宋_GB2312" w:cs="仿宋_GB2312"/>
          <w:color w:val="auto"/>
          <w:sz w:val="32"/>
          <w:szCs w:val="32"/>
          <w:lang w:val="en-US" w:eastAsia="zh-CN"/>
        </w:rPr>
        <w:t>供应商应</w:t>
      </w:r>
      <w:r>
        <w:rPr>
          <w:rFonts w:hint="eastAsia" w:ascii="仿宋_GB2312" w:hAnsi="仿宋_GB2312" w:eastAsia="仿宋_GB2312" w:cs="仿宋_GB2312"/>
          <w:color w:val="auto"/>
          <w:sz w:val="32"/>
          <w:szCs w:val="32"/>
        </w:rPr>
        <w:t>在</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日内提供不低于故障设备规格型号档次的备用设备给</w:t>
      </w:r>
      <w:r>
        <w:rPr>
          <w:rFonts w:hint="eastAsia" w:ascii="仿宋_GB2312" w:hAnsi="仿宋_GB2312" w:cs="仿宋_GB2312"/>
          <w:color w:val="auto"/>
          <w:sz w:val="32"/>
          <w:szCs w:val="32"/>
          <w:lang w:val="en-US" w:eastAsia="zh-CN"/>
        </w:rPr>
        <w:t>采购方</w:t>
      </w:r>
      <w:r>
        <w:rPr>
          <w:rFonts w:hint="eastAsia" w:ascii="仿宋_GB2312" w:hAnsi="仿宋_GB2312" w:eastAsia="仿宋_GB2312" w:cs="仿宋_GB2312"/>
          <w:color w:val="auto"/>
          <w:sz w:val="32"/>
          <w:szCs w:val="32"/>
        </w:rPr>
        <w:t>使用，直至故障设备修复。</w:t>
      </w:r>
    </w:p>
    <w:p w14:paraId="6099C105">
      <w:pPr>
        <w:keepNext w:val="0"/>
        <w:keepLines w:val="0"/>
        <w:pageBreakBefore w:val="0"/>
        <w:widowControl w:val="0"/>
        <w:kinsoku/>
        <w:wordWrap/>
        <w:overflowPunct/>
        <w:topLinePunct w:val="0"/>
        <w:autoSpaceDE/>
        <w:autoSpaceDN/>
        <w:bidi w:val="0"/>
        <w:adjustRightInd/>
        <w:spacing w:line="576" w:lineRule="exact"/>
        <w:ind w:left="0" w:leftChars="0" w:firstLine="0" w:firstLineChars="0"/>
        <w:jc w:val="left"/>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主控设备测试内容</w:t>
      </w:r>
      <w:r>
        <w:rPr>
          <w:rFonts w:hint="eastAsia" w:ascii="仿宋_GB2312" w:hAnsi="仿宋_GB2312" w:cs="仿宋_GB2312"/>
          <w:b/>
          <w:color w:val="auto"/>
          <w:sz w:val="32"/>
          <w:szCs w:val="32"/>
          <w:lang w:eastAsia="zh-CN"/>
        </w:rPr>
        <w:t>：</w:t>
      </w:r>
    </w:p>
    <w:p w14:paraId="371778D8">
      <w:pPr>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火灾报警主机及区域控制机：</w:t>
      </w:r>
    </w:p>
    <w:p w14:paraId="3EB4D55A">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按现行国家标准《火灾报警控制器通用技术条件》的有关要求对报警控制器进行下列功能检查：</w:t>
      </w:r>
    </w:p>
    <w:p w14:paraId="38C9B7A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a、火灾报警自检功能；</w:t>
      </w:r>
    </w:p>
    <w:p w14:paraId="77921CC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b、消音、复位功能；</w:t>
      </w:r>
    </w:p>
    <w:p w14:paraId="64276DA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c、故障报警功能；</w:t>
      </w:r>
    </w:p>
    <w:p w14:paraId="2151BE3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d、火灾优先功能；</w:t>
      </w:r>
    </w:p>
    <w:p w14:paraId="366F3AF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e、报警记忆功能；</w:t>
      </w:r>
    </w:p>
    <w:p w14:paraId="7D2FAB7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f、电源自动转换和备用电源的自动充电功能；</w:t>
      </w:r>
    </w:p>
    <w:p w14:paraId="60F08EB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g、备用电源的欠压和过压报警功能。</w:t>
      </w:r>
    </w:p>
    <w:p w14:paraId="7B18EBBE">
      <w:pPr>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各型探测设备：</w:t>
      </w:r>
    </w:p>
    <w:p w14:paraId="445D3E4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将各总线回路逐一接上控制器，对每个回路上的探测器用探测试验器和感温探测试验器进行喷烟和加温，观查探测器是否报警。地址编码是否正确。对报警按钮应逐个按下，观察指示灯是否亮，编号是否正确。</w:t>
      </w:r>
    </w:p>
    <w:p w14:paraId="4836B3D0">
      <w:pPr>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联动控制柜：</w:t>
      </w:r>
    </w:p>
    <w:p w14:paraId="3D4941E3">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把转换开关接通手动位置，进行以下单机调试：</w:t>
      </w:r>
    </w:p>
    <w:p w14:paraId="63A2B6D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a、逐个按下所有消防报警钮，观察消防控制室的监屏上是否显示，按钮是否正确；按下控制屏上手动按钮能否起停消防泵，能否收到动作信号。</w:t>
      </w:r>
    </w:p>
    <w:p w14:paraId="3851D61D">
      <w:pPr>
        <w:pStyle w:val="3"/>
        <w:keepNext w:val="0"/>
        <w:keepLines w:val="0"/>
        <w:pageBreakBefore w:val="0"/>
        <w:widowControl w:val="0"/>
        <w:kinsoku/>
        <w:wordWrap/>
        <w:overflowPunct/>
        <w:topLinePunct w:val="0"/>
        <w:autoSpaceDE/>
        <w:autoSpaceDN/>
        <w:bidi w:val="0"/>
        <w:adjustRightInd/>
        <w:spacing w:line="576"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逐个打开喷淋末端试水装置，消防控制室监视屏上能否显示水流指示器的动作信号，湿式报警阀的动作信号以及信号蝶阀的状态信号模块编码是否正确；按下联动屏上的启动按钮观察能否启动消防泵，是否有动作号返回。</w:t>
      </w:r>
    </w:p>
    <w:p w14:paraId="5EE60B8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c、逐层开通消防广播，语音是否清楚，再在开通背景音乐的情况下强行切换接入火灾事故广播状态。</w:t>
      </w:r>
    </w:p>
    <w:p w14:paraId="1FB1037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d、用消防手提式电话插入消防电话插孔，逐个查核控制室的通话情况。</w:t>
      </w:r>
    </w:p>
    <w:p w14:paraId="4A1E323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消防联动测试：</w:t>
      </w:r>
    </w:p>
    <w:p w14:paraId="368F6FA3">
      <w:pPr>
        <w:pStyle w:val="3"/>
        <w:keepNext w:val="0"/>
        <w:keepLines w:val="0"/>
        <w:pageBreakBefore w:val="0"/>
        <w:widowControl w:val="0"/>
        <w:kinsoku/>
        <w:wordWrap/>
        <w:overflowPunct/>
        <w:topLinePunct w:val="0"/>
        <w:autoSpaceDE/>
        <w:autoSpaceDN/>
        <w:bidi w:val="0"/>
        <w:adjustRightInd/>
        <w:spacing w:line="576"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入主电源，消防所有设备置于自动状态，利用模拟信号（如对探头吹烟，按报警按钮等）以整个系统进行测试，观察电梯是否返回首层，消防广播是否按疏散顺序接通，排烟阀是否的开，空调设备是否停止，正压风机，排烟机是否启动。按消火栓报警按钮，消火栓是否启动，并显示动作信号，喷淋末端试水装置放水，水流指示器，湿式报警阀是否动作，是否启动喷淋泵，有无各种动作信号显示。通过显示系统能否显示各种控测器，报警按钮，消火栓，水喷淋等种种固定式灭火系统和风机风口，排烟系统的具体及编号码，并通过打印检查其结果与竣工图比较进行修改。</w:t>
      </w:r>
    </w:p>
    <w:p w14:paraId="15350AFD">
      <w:pPr>
        <w:pStyle w:val="3"/>
        <w:keepNext w:val="0"/>
        <w:keepLines w:val="0"/>
        <w:pageBreakBefore w:val="0"/>
        <w:widowControl w:val="0"/>
        <w:kinsoku/>
        <w:wordWrap/>
        <w:overflowPunct/>
        <w:topLinePunct w:val="0"/>
        <w:autoSpaceDE/>
        <w:autoSpaceDN/>
        <w:bidi w:val="0"/>
        <w:adjustRightInd/>
        <w:spacing w:line="576"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5、系统主控设备测试：</w:t>
      </w:r>
    </w:p>
    <w:p w14:paraId="52F21F78">
      <w:pPr>
        <w:pStyle w:val="3"/>
        <w:keepNext w:val="0"/>
        <w:keepLines w:val="0"/>
        <w:pageBreakBefore w:val="0"/>
        <w:widowControl w:val="0"/>
        <w:kinsoku/>
        <w:wordWrap/>
        <w:overflowPunct/>
        <w:topLinePunct w:val="0"/>
        <w:autoSpaceDE/>
        <w:autoSpaceDN/>
        <w:bidi w:val="0"/>
        <w:adjustRightInd/>
        <w:spacing w:line="576"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对储气钢瓶进行称重测试，对重量损失的部分钢瓶需查明泄漏原因并排除与补充。对橡胶密封圈进行检查，如出现老化、损伤现象，需进行更换。</w:t>
      </w:r>
    </w:p>
    <w:p w14:paraId="6690E6F1">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Style w:val="7"/>
          <w:rFonts w:hint="eastAsia" w:ascii="黑体" w:hAnsi="黑体" w:eastAsia="黑体" w:cs="黑体"/>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（六）政府相关部门有新标准要求的按新标准执行</w:t>
      </w:r>
    </w:p>
    <w:p w14:paraId="1EA8F930">
      <w:pPr>
        <w:keepNext w:val="0"/>
        <w:keepLines w:val="0"/>
        <w:pageBreakBefore w:val="0"/>
        <w:widowControl w:val="0"/>
        <w:kinsoku/>
        <w:wordWrap/>
        <w:overflowPunct/>
        <w:topLinePunct w:val="0"/>
        <w:autoSpaceDE/>
        <w:autoSpaceDN/>
        <w:bidi w:val="0"/>
        <w:snapToGrid/>
        <w:spacing w:line="480" w:lineRule="exact"/>
        <w:ind w:firstLine="640" w:firstLineChars="200"/>
        <w:rPr>
          <w:rStyle w:val="7"/>
          <w:rFonts w:hint="default" w:ascii="黑体" w:hAnsi="黑体" w:eastAsia="黑体" w:cs="黑体"/>
          <w:b w:val="0"/>
          <w:bCs w:val="0"/>
          <w:color w:val="auto"/>
          <w:sz w:val="32"/>
          <w:szCs w:val="32"/>
          <w:lang w:val="en-US" w:eastAsia="zh-CN"/>
        </w:rPr>
      </w:pPr>
      <w:r>
        <w:rPr>
          <w:rStyle w:val="7"/>
          <w:rFonts w:hint="eastAsia" w:ascii="黑体" w:hAnsi="黑体" w:eastAsia="黑体" w:cs="黑体"/>
          <w:b w:val="0"/>
          <w:bCs w:val="0"/>
          <w:color w:val="auto"/>
          <w:sz w:val="32"/>
          <w:szCs w:val="32"/>
          <w:lang w:val="en-US" w:eastAsia="zh-CN"/>
        </w:rPr>
        <w:t>三、响应人</w:t>
      </w:r>
      <w:r>
        <w:rPr>
          <w:rStyle w:val="7"/>
          <w:rFonts w:hint="eastAsia" w:ascii="黑体" w:hAnsi="黑体" w:eastAsia="黑体" w:cs="黑体"/>
          <w:b w:val="0"/>
          <w:bCs w:val="0"/>
          <w:color w:val="auto"/>
          <w:sz w:val="32"/>
          <w:szCs w:val="32"/>
        </w:rPr>
        <w:t>资格</w:t>
      </w:r>
      <w:r>
        <w:rPr>
          <w:rStyle w:val="7"/>
          <w:rFonts w:hint="eastAsia" w:ascii="黑体" w:hAnsi="黑体" w:eastAsia="黑体" w:cs="黑体"/>
          <w:b w:val="0"/>
          <w:bCs w:val="0"/>
          <w:color w:val="auto"/>
          <w:sz w:val="32"/>
          <w:szCs w:val="32"/>
          <w:lang w:val="en-US" w:eastAsia="zh-CN"/>
        </w:rPr>
        <w:t>要求</w:t>
      </w:r>
    </w:p>
    <w:p w14:paraId="683092A2">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1.必须是在中华人民共和国境内依法设立，具有独立法人资格，具有良好的商业信誉和经济实力及服务能力，具有相关部门核发的满足服务范围的资质</w:t>
      </w:r>
      <w:r>
        <w:rPr>
          <w:rFonts w:hint="eastAsia" w:ascii="仿宋_GB2312" w:hAnsi="仿宋_GB2312" w:eastAsia="仿宋_GB2312" w:cs="仿宋_GB2312"/>
          <w:color w:val="auto"/>
          <w:sz w:val="32"/>
          <w:szCs w:val="32"/>
          <w:lang w:eastAsia="zh-CN"/>
        </w:rPr>
        <w:t>；</w:t>
      </w:r>
    </w:p>
    <w:p w14:paraId="0FB1E389">
      <w:pPr>
        <w:pStyle w:val="8"/>
        <w:keepNext w:val="0"/>
        <w:keepLines w:val="0"/>
        <w:pageBreakBefore w:val="0"/>
        <w:widowControl w:val="0"/>
        <w:kinsoku/>
        <w:wordWrap/>
        <w:overflowPunct/>
        <w:topLinePunct w:val="0"/>
        <w:autoSpaceDE/>
        <w:autoSpaceDN/>
        <w:bidi w:val="0"/>
        <w:snapToGrid/>
        <w:spacing w:line="4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2.信誉要求：未处于财产被接管、冻结、破产状态，未处于有关行政处罚期间，法定代表人、主要管理人、股东未被纳入失信人员名单</w:t>
      </w:r>
      <w:r>
        <w:rPr>
          <w:rFonts w:hint="eastAsia" w:ascii="仿宋_GB2312" w:hAnsi="仿宋_GB2312" w:eastAsia="仿宋_GB2312" w:cs="仿宋_GB2312"/>
          <w:color w:val="auto"/>
          <w:sz w:val="32"/>
          <w:szCs w:val="32"/>
          <w:lang w:eastAsia="zh-CN"/>
        </w:rPr>
        <w:t>；</w:t>
      </w:r>
    </w:p>
    <w:p w14:paraId="5F8DCA9D">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3.单位负责人为同一或者存在直接控股、管理关系的不同供应商不得参加同一合同下的报价</w:t>
      </w:r>
      <w:r>
        <w:rPr>
          <w:rFonts w:hint="eastAsia" w:ascii="仿宋_GB2312" w:hAnsi="仿宋_GB2312" w:eastAsia="仿宋_GB2312" w:cs="仿宋_GB2312"/>
          <w:color w:val="auto"/>
          <w:sz w:val="32"/>
          <w:szCs w:val="32"/>
          <w:lang w:eastAsia="zh-CN"/>
        </w:rPr>
        <w:t>；</w:t>
      </w:r>
    </w:p>
    <w:p w14:paraId="310B777E">
      <w:pPr>
        <w:keepNext w:val="0"/>
        <w:keepLines w:val="0"/>
        <w:pageBreakBefore w:val="0"/>
        <w:widowControl w:val="0"/>
        <w:kinsoku/>
        <w:wordWrap/>
        <w:overflowPunct/>
        <w:topLinePunct w:val="0"/>
        <w:autoSpaceDE/>
        <w:autoSpaceDN/>
        <w:bidi w:val="0"/>
        <w:snapToGrid/>
        <w:spacing w:line="480" w:lineRule="exact"/>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四</w:t>
      </w:r>
      <w:r>
        <w:rPr>
          <w:rStyle w:val="7"/>
          <w:rFonts w:hint="eastAsia" w:ascii="黑体" w:hAnsi="黑体" w:eastAsia="黑体" w:cs="黑体"/>
          <w:b w:val="0"/>
          <w:bCs w:val="0"/>
          <w:color w:val="auto"/>
          <w:kern w:val="2"/>
          <w:sz w:val="32"/>
          <w:szCs w:val="32"/>
          <w:lang w:val="en-US" w:eastAsia="zh-CN" w:bidi="ar-SA"/>
        </w:rPr>
        <w:t>、响应文件资料内容要求如下</w:t>
      </w:r>
    </w:p>
    <w:p w14:paraId="469F1DD7">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1.消防</w:t>
      </w:r>
      <w:r>
        <w:rPr>
          <w:rFonts w:hint="eastAsia" w:ascii="仿宋_GB2312" w:hAnsi="仿宋_GB2312" w:cs="仿宋_GB2312"/>
          <w:color w:val="auto"/>
          <w:sz w:val="32"/>
          <w:szCs w:val="32"/>
          <w:highlight w:val="none"/>
          <w:lang w:val="en-US" w:eastAsia="zh-CN"/>
        </w:rPr>
        <w:t>设施设备维保</w:t>
      </w:r>
      <w:r>
        <w:rPr>
          <w:rFonts w:hint="eastAsia" w:ascii="仿宋_GB2312" w:hAnsi="仿宋_GB2312" w:eastAsia="仿宋_GB2312" w:cs="仿宋_GB2312"/>
          <w:color w:val="auto"/>
          <w:sz w:val="32"/>
          <w:szCs w:val="32"/>
          <w:highlight w:val="none"/>
        </w:rPr>
        <w:t>报价</w:t>
      </w:r>
      <w:r>
        <w:rPr>
          <w:rFonts w:hint="eastAsia" w:ascii="仿宋_GB2312" w:hAnsi="仿宋_GB2312" w:eastAsia="仿宋_GB2312" w:cs="仿宋_GB2312"/>
          <w:color w:val="auto"/>
          <w:sz w:val="32"/>
          <w:szCs w:val="32"/>
          <w:highlight w:val="none"/>
          <w:lang w:eastAsia="zh-CN"/>
        </w:rPr>
        <w:t>单（附件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p>
    <w:p w14:paraId="0008B2E3">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2.营业执照复印件；</w:t>
      </w:r>
    </w:p>
    <w:p w14:paraId="0B93BB3B">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3.法人身份证复印件或经营者身份证复印件；</w:t>
      </w:r>
    </w:p>
    <w:p w14:paraId="277FA715">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val="zh-CN"/>
        </w:rPr>
        <w:t>备注：</w:t>
      </w:r>
      <w:r>
        <w:rPr>
          <w:rFonts w:hint="eastAsia" w:ascii="仿宋_GB2312" w:hAnsi="仿宋_GB2312" w:eastAsia="仿宋_GB2312" w:cs="仿宋_GB2312"/>
          <w:color w:val="000000"/>
          <w:sz w:val="32"/>
          <w:szCs w:val="32"/>
          <w:lang w:val="zh-CN"/>
        </w:rPr>
        <w:t>以上</w:t>
      </w:r>
      <w:r>
        <w:rPr>
          <w:rFonts w:hint="eastAsia" w:ascii="仿宋_GB2312" w:hAnsi="仿宋_GB2312" w:eastAsia="仿宋_GB2312" w:cs="仿宋_GB2312"/>
          <w:color w:val="000000"/>
          <w:sz w:val="32"/>
          <w:szCs w:val="32"/>
          <w:lang w:val="en-US" w:eastAsia="zh-CN"/>
        </w:rPr>
        <w:t>文件</w:t>
      </w:r>
      <w:r>
        <w:rPr>
          <w:rFonts w:hint="eastAsia" w:ascii="仿宋_GB2312" w:hAnsi="仿宋_GB2312" w:eastAsia="仿宋_GB2312" w:cs="仿宋_GB2312"/>
          <w:color w:val="000000"/>
          <w:sz w:val="32"/>
          <w:szCs w:val="32"/>
          <w:lang w:val="zh-CN"/>
        </w:rPr>
        <w:t>均</w:t>
      </w:r>
      <w:r>
        <w:rPr>
          <w:rFonts w:hint="eastAsia" w:ascii="仿宋_GB2312" w:hAnsi="仿宋_GB2312" w:eastAsia="仿宋_GB2312" w:cs="仿宋_GB2312"/>
          <w:color w:val="000000"/>
          <w:sz w:val="32"/>
          <w:szCs w:val="32"/>
          <w:lang w:val="en-US" w:eastAsia="zh-CN"/>
        </w:rPr>
        <w:t>需</w:t>
      </w:r>
      <w:r>
        <w:rPr>
          <w:rFonts w:hint="eastAsia" w:ascii="仿宋_GB2312" w:hAnsi="仿宋_GB2312" w:eastAsia="仿宋_GB2312" w:cs="仿宋_GB2312"/>
          <w:color w:val="000000"/>
          <w:sz w:val="32"/>
          <w:szCs w:val="32"/>
          <w:lang w:val="zh-CN"/>
        </w:rPr>
        <w:t>加盖</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lang w:val="zh-CN"/>
        </w:rPr>
        <w:t>公章。</w:t>
      </w:r>
    </w:p>
    <w:p w14:paraId="5F67A709">
      <w:pPr>
        <w:keepNext w:val="0"/>
        <w:keepLines w:val="0"/>
        <w:pageBreakBefore w:val="0"/>
        <w:widowControl w:val="0"/>
        <w:tabs>
          <w:tab w:val="left" w:pos="7920"/>
          <w:tab w:val="left" w:pos="8460"/>
          <w:tab w:val="left" w:pos="9180"/>
        </w:tabs>
        <w:kinsoku/>
        <w:wordWrap/>
        <w:overflowPunct/>
        <w:topLinePunct w:val="0"/>
        <w:autoSpaceDE/>
        <w:autoSpaceDN/>
        <w:bidi w:val="0"/>
        <w:snapToGrid/>
        <w:spacing w:line="480" w:lineRule="exact"/>
        <w:ind w:firstLine="640" w:firstLineChars="200"/>
        <w:rPr>
          <w:rStyle w:val="7"/>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lang w:val="en-US" w:eastAsia="zh-CN"/>
        </w:rPr>
        <w:t>五</w:t>
      </w:r>
      <w:r>
        <w:rPr>
          <w:rStyle w:val="7"/>
          <w:rFonts w:hint="eastAsia" w:ascii="黑体" w:hAnsi="黑体" w:eastAsia="黑体" w:cs="黑体"/>
          <w:b w:val="0"/>
          <w:bCs w:val="0"/>
          <w:color w:val="auto"/>
          <w:sz w:val="32"/>
          <w:szCs w:val="32"/>
        </w:rPr>
        <w:t>、递交响应文件截止时间：</w:t>
      </w:r>
    </w:p>
    <w:p w14:paraId="6E765594">
      <w:pPr>
        <w:keepNext w:val="0"/>
        <w:keepLines w:val="0"/>
        <w:pageBreakBefore w:val="0"/>
        <w:widowControl w:val="0"/>
        <w:tabs>
          <w:tab w:val="left" w:pos="7920"/>
          <w:tab w:val="left" w:pos="8460"/>
          <w:tab w:val="left" w:pos="9180"/>
        </w:tabs>
        <w:kinsoku/>
        <w:wordWrap/>
        <w:overflowPunct/>
        <w:topLinePunct w:val="0"/>
        <w:autoSpaceDE/>
        <w:autoSpaceDN/>
        <w:bidi w:val="0"/>
        <w:snapToGrid/>
        <w:spacing w:line="480" w:lineRule="exact"/>
        <w:ind w:firstLine="640" w:firstLineChars="200"/>
        <w:rPr>
          <w:rStyle w:val="7"/>
          <w:rFonts w:hint="eastAsia" w:ascii="仿宋_GB2312" w:hAnsi="仿宋_GB2312" w:eastAsia="仿宋_GB2312" w:cs="仿宋_GB2312"/>
          <w:b w:val="0"/>
          <w:bCs w:val="0"/>
          <w:color w:val="auto"/>
          <w:sz w:val="32"/>
          <w:szCs w:val="32"/>
          <w:highlight w:val="none"/>
          <w:lang w:eastAsia="zh-CN"/>
        </w:rPr>
      </w:pPr>
      <w:r>
        <w:rPr>
          <w:rStyle w:val="7"/>
          <w:rFonts w:hint="eastAsia" w:ascii="仿宋_GB2312" w:hAnsi="仿宋_GB2312" w:eastAsia="仿宋_GB2312" w:cs="仿宋_GB2312"/>
          <w:b w:val="0"/>
          <w:bCs w:val="0"/>
          <w:color w:val="auto"/>
          <w:sz w:val="32"/>
          <w:szCs w:val="32"/>
          <w:highlight w:val="none"/>
          <w:lang w:val="en-US" w:eastAsia="zh-CN"/>
        </w:rPr>
        <w:t>1.</w:t>
      </w:r>
      <w:r>
        <w:rPr>
          <w:rStyle w:val="7"/>
          <w:rFonts w:hint="eastAsia" w:ascii="仿宋_GB2312" w:hAnsi="仿宋_GB2312" w:eastAsia="仿宋_GB2312" w:cs="仿宋_GB2312"/>
          <w:b/>
          <w:bCs/>
          <w:color w:val="auto"/>
          <w:sz w:val="32"/>
          <w:szCs w:val="32"/>
          <w:highlight w:val="none"/>
        </w:rPr>
        <w:t>202</w:t>
      </w:r>
      <w:r>
        <w:rPr>
          <w:rStyle w:val="7"/>
          <w:rFonts w:hint="eastAsia" w:ascii="仿宋_GB2312" w:hAnsi="仿宋_GB2312" w:cs="仿宋_GB2312"/>
          <w:b/>
          <w:bCs/>
          <w:color w:val="auto"/>
          <w:sz w:val="32"/>
          <w:szCs w:val="32"/>
          <w:highlight w:val="none"/>
          <w:lang w:val="en-US" w:eastAsia="zh-CN"/>
        </w:rPr>
        <w:t>6</w:t>
      </w:r>
      <w:r>
        <w:rPr>
          <w:rStyle w:val="7"/>
          <w:rFonts w:hint="eastAsia" w:ascii="仿宋_GB2312" w:hAnsi="仿宋_GB2312" w:eastAsia="仿宋_GB2312" w:cs="仿宋_GB2312"/>
          <w:b/>
          <w:bCs/>
          <w:color w:val="auto"/>
          <w:sz w:val="32"/>
          <w:szCs w:val="32"/>
          <w:highlight w:val="none"/>
        </w:rPr>
        <w:t>年</w:t>
      </w:r>
      <w:r>
        <w:rPr>
          <w:rStyle w:val="7"/>
          <w:rFonts w:hint="eastAsia" w:ascii="仿宋_GB2312" w:hAnsi="仿宋_GB2312" w:eastAsia="仿宋_GB2312" w:cs="仿宋_GB2312"/>
          <w:b/>
          <w:bCs/>
          <w:color w:val="auto"/>
          <w:sz w:val="32"/>
          <w:szCs w:val="32"/>
          <w:highlight w:val="none"/>
          <w:lang w:val="en-US" w:eastAsia="zh-CN"/>
        </w:rPr>
        <w:t xml:space="preserve"> </w:t>
      </w:r>
      <w:r>
        <w:rPr>
          <w:rStyle w:val="7"/>
          <w:rFonts w:hint="eastAsia" w:ascii="仿宋_GB2312" w:hAnsi="仿宋_GB2312" w:cs="仿宋_GB2312"/>
          <w:b/>
          <w:bCs/>
          <w:color w:val="auto"/>
          <w:sz w:val="32"/>
          <w:szCs w:val="32"/>
          <w:highlight w:val="none"/>
          <w:lang w:val="en-US" w:eastAsia="zh-CN"/>
        </w:rPr>
        <w:t>1</w:t>
      </w:r>
      <w:r>
        <w:rPr>
          <w:rStyle w:val="7"/>
          <w:rFonts w:hint="eastAsia" w:ascii="仿宋_GB2312" w:hAnsi="仿宋_GB2312" w:eastAsia="仿宋_GB2312" w:cs="仿宋_GB2312"/>
          <w:b/>
          <w:bCs/>
          <w:color w:val="auto"/>
          <w:sz w:val="32"/>
          <w:szCs w:val="32"/>
          <w:highlight w:val="none"/>
          <w:lang w:val="en-US" w:eastAsia="zh-CN"/>
        </w:rPr>
        <w:t xml:space="preserve"> </w:t>
      </w:r>
      <w:r>
        <w:rPr>
          <w:rStyle w:val="7"/>
          <w:rFonts w:hint="eastAsia" w:ascii="仿宋_GB2312" w:hAnsi="仿宋_GB2312" w:eastAsia="仿宋_GB2312" w:cs="仿宋_GB2312"/>
          <w:b/>
          <w:bCs/>
          <w:color w:val="auto"/>
          <w:sz w:val="32"/>
          <w:szCs w:val="32"/>
          <w:highlight w:val="none"/>
        </w:rPr>
        <w:t>月</w:t>
      </w:r>
      <w:r>
        <w:rPr>
          <w:rStyle w:val="7"/>
          <w:rFonts w:hint="eastAsia" w:ascii="仿宋_GB2312" w:hAnsi="仿宋_GB2312" w:eastAsia="仿宋_GB2312" w:cs="仿宋_GB2312"/>
          <w:b/>
          <w:bCs/>
          <w:color w:val="auto"/>
          <w:sz w:val="32"/>
          <w:szCs w:val="32"/>
          <w:highlight w:val="none"/>
          <w:lang w:val="en-US" w:eastAsia="zh-CN"/>
        </w:rPr>
        <w:t xml:space="preserve"> </w:t>
      </w:r>
      <w:r>
        <w:rPr>
          <w:rStyle w:val="7"/>
          <w:rFonts w:hint="eastAsia" w:ascii="仿宋_GB2312" w:hAnsi="仿宋_GB2312" w:cs="仿宋_GB2312"/>
          <w:b/>
          <w:bCs/>
          <w:color w:val="auto"/>
          <w:sz w:val="32"/>
          <w:szCs w:val="32"/>
          <w:highlight w:val="none"/>
          <w:lang w:val="en-US" w:eastAsia="zh-CN"/>
        </w:rPr>
        <w:t>16</w:t>
      </w:r>
      <w:r>
        <w:rPr>
          <w:rStyle w:val="7"/>
          <w:rFonts w:hint="eastAsia" w:ascii="仿宋_GB2312" w:hAnsi="仿宋_GB2312" w:eastAsia="仿宋_GB2312" w:cs="仿宋_GB2312"/>
          <w:b/>
          <w:bCs/>
          <w:color w:val="auto"/>
          <w:sz w:val="32"/>
          <w:szCs w:val="32"/>
          <w:highlight w:val="none"/>
          <w:lang w:val="en-US" w:eastAsia="zh-CN"/>
        </w:rPr>
        <w:t xml:space="preserve"> </w:t>
      </w:r>
      <w:r>
        <w:rPr>
          <w:rStyle w:val="7"/>
          <w:rFonts w:hint="eastAsia" w:ascii="仿宋_GB2312" w:hAnsi="仿宋_GB2312" w:eastAsia="仿宋_GB2312" w:cs="仿宋_GB2312"/>
          <w:b/>
          <w:bCs/>
          <w:color w:val="auto"/>
          <w:sz w:val="32"/>
          <w:szCs w:val="32"/>
          <w:highlight w:val="none"/>
        </w:rPr>
        <w:t>日</w:t>
      </w:r>
      <w:r>
        <w:rPr>
          <w:rStyle w:val="7"/>
          <w:rFonts w:hint="eastAsia" w:ascii="仿宋_GB2312" w:hAnsi="仿宋_GB2312" w:eastAsia="仿宋_GB2312" w:cs="仿宋_GB2312"/>
          <w:b/>
          <w:bCs/>
          <w:color w:val="auto"/>
          <w:sz w:val="32"/>
          <w:szCs w:val="32"/>
          <w:highlight w:val="none"/>
          <w:lang w:val="en-US" w:eastAsia="zh-CN"/>
        </w:rPr>
        <w:t>至202</w:t>
      </w:r>
      <w:r>
        <w:rPr>
          <w:rStyle w:val="7"/>
          <w:rFonts w:hint="eastAsia" w:ascii="仿宋_GB2312" w:hAnsi="仿宋_GB2312" w:cs="仿宋_GB2312"/>
          <w:b/>
          <w:bCs/>
          <w:color w:val="auto"/>
          <w:sz w:val="32"/>
          <w:szCs w:val="32"/>
          <w:highlight w:val="none"/>
          <w:lang w:val="en-US" w:eastAsia="zh-CN"/>
        </w:rPr>
        <w:t>6</w:t>
      </w:r>
      <w:r>
        <w:rPr>
          <w:rStyle w:val="7"/>
          <w:rFonts w:hint="eastAsia" w:ascii="仿宋_GB2312" w:hAnsi="仿宋_GB2312" w:eastAsia="仿宋_GB2312" w:cs="仿宋_GB2312"/>
          <w:b/>
          <w:bCs/>
          <w:color w:val="auto"/>
          <w:sz w:val="32"/>
          <w:szCs w:val="32"/>
          <w:highlight w:val="none"/>
          <w:lang w:val="en-US" w:eastAsia="zh-CN"/>
        </w:rPr>
        <w:t xml:space="preserve">年 </w:t>
      </w:r>
      <w:r>
        <w:rPr>
          <w:rStyle w:val="7"/>
          <w:rFonts w:hint="eastAsia" w:ascii="仿宋_GB2312" w:hAnsi="仿宋_GB2312" w:cs="仿宋_GB2312"/>
          <w:b/>
          <w:bCs/>
          <w:color w:val="auto"/>
          <w:sz w:val="32"/>
          <w:szCs w:val="32"/>
          <w:highlight w:val="none"/>
          <w:lang w:val="en-US" w:eastAsia="zh-CN"/>
        </w:rPr>
        <w:t>1</w:t>
      </w:r>
      <w:r>
        <w:rPr>
          <w:rStyle w:val="7"/>
          <w:rFonts w:hint="eastAsia" w:ascii="仿宋_GB2312" w:hAnsi="仿宋_GB2312" w:eastAsia="仿宋_GB2312" w:cs="仿宋_GB2312"/>
          <w:b/>
          <w:bCs/>
          <w:color w:val="auto"/>
          <w:sz w:val="32"/>
          <w:szCs w:val="32"/>
          <w:highlight w:val="none"/>
          <w:lang w:val="en-US" w:eastAsia="zh-CN"/>
        </w:rPr>
        <w:t xml:space="preserve"> 月 </w:t>
      </w:r>
      <w:r>
        <w:rPr>
          <w:rStyle w:val="7"/>
          <w:rFonts w:hint="eastAsia" w:ascii="仿宋_GB2312" w:hAnsi="仿宋_GB2312" w:cs="仿宋_GB2312"/>
          <w:b/>
          <w:bCs/>
          <w:color w:val="auto"/>
          <w:sz w:val="32"/>
          <w:szCs w:val="32"/>
          <w:highlight w:val="none"/>
          <w:lang w:val="en-US" w:eastAsia="zh-CN"/>
        </w:rPr>
        <w:t>20</w:t>
      </w:r>
      <w:r>
        <w:rPr>
          <w:rStyle w:val="7"/>
          <w:rFonts w:hint="eastAsia" w:ascii="仿宋_GB2312" w:hAnsi="仿宋_GB2312" w:eastAsia="仿宋_GB2312" w:cs="仿宋_GB2312"/>
          <w:b/>
          <w:bCs/>
          <w:color w:val="auto"/>
          <w:sz w:val="32"/>
          <w:szCs w:val="32"/>
          <w:highlight w:val="none"/>
          <w:lang w:val="en-US" w:eastAsia="zh-CN"/>
        </w:rPr>
        <w:t>日下午17时</w:t>
      </w:r>
      <w:r>
        <w:rPr>
          <w:rStyle w:val="7"/>
          <w:rFonts w:hint="eastAsia" w:ascii="仿宋_GB2312" w:hAnsi="仿宋_GB2312" w:eastAsia="仿宋_GB2312" w:cs="仿宋_GB2312"/>
          <w:b w:val="0"/>
          <w:bCs w:val="0"/>
          <w:color w:val="auto"/>
          <w:sz w:val="32"/>
          <w:szCs w:val="32"/>
          <w:highlight w:val="none"/>
        </w:rPr>
        <w:t>（北京时间）</w:t>
      </w:r>
      <w:r>
        <w:rPr>
          <w:rStyle w:val="7"/>
          <w:rFonts w:hint="eastAsia" w:ascii="仿宋_GB2312" w:hAnsi="仿宋_GB2312" w:eastAsia="仿宋_GB2312" w:cs="仿宋_GB2312"/>
          <w:b w:val="0"/>
          <w:bCs w:val="0"/>
          <w:color w:val="auto"/>
          <w:sz w:val="32"/>
          <w:szCs w:val="32"/>
          <w:highlight w:val="none"/>
          <w:lang w:eastAsia="zh-CN"/>
        </w:rPr>
        <w:t>；</w:t>
      </w:r>
    </w:p>
    <w:p w14:paraId="5D46C1E4">
      <w:pPr>
        <w:keepNext w:val="0"/>
        <w:keepLines w:val="0"/>
        <w:pageBreakBefore w:val="0"/>
        <w:widowControl w:val="0"/>
        <w:tabs>
          <w:tab w:val="left" w:pos="7920"/>
          <w:tab w:val="left" w:pos="8460"/>
          <w:tab w:val="left" w:pos="9180"/>
        </w:tabs>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sz w:val="32"/>
          <w:szCs w:val="32"/>
        </w:rPr>
        <w:t>响应文件必须在截止时间前送达指定地点（同文件领取地点）。逾期送达的响应文件不予接收，本次</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不接受邮寄的响应文件。</w:t>
      </w:r>
    </w:p>
    <w:p w14:paraId="57D3E540">
      <w:pPr>
        <w:keepNext w:val="0"/>
        <w:keepLines w:val="0"/>
        <w:pageBreakBefore w:val="0"/>
        <w:widowControl w:val="0"/>
        <w:kinsoku/>
        <w:wordWrap/>
        <w:overflowPunct/>
        <w:topLinePunct w:val="0"/>
        <w:autoSpaceDE/>
        <w:autoSpaceDN/>
        <w:bidi w:val="0"/>
        <w:snapToGrid/>
        <w:spacing w:line="480" w:lineRule="exact"/>
        <w:ind w:firstLine="640" w:firstLineChars="200"/>
        <w:jc w:val="both"/>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lang w:eastAsia="zh-CN"/>
        </w:rPr>
        <w:t>、</w:t>
      </w:r>
      <w:r>
        <w:rPr>
          <w:rFonts w:hint="eastAsia" w:ascii="黑体" w:hAnsi="黑体" w:eastAsia="黑体" w:cs="黑体"/>
          <w:b w:val="0"/>
          <w:bCs/>
          <w:color w:val="auto"/>
          <w:sz w:val="32"/>
          <w:szCs w:val="32"/>
          <w:lang w:val="en-US" w:eastAsia="zh-CN"/>
        </w:rPr>
        <w:t>报价</w:t>
      </w:r>
      <w:r>
        <w:rPr>
          <w:rFonts w:hint="eastAsia" w:ascii="黑体" w:hAnsi="黑体" w:eastAsia="黑体" w:cs="黑体"/>
          <w:b w:val="0"/>
          <w:bCs/>
          <w:color w:val="auto"/>
          <w:sz w:val="32"/>
          <w:szCs w:val="32"/>
          <w:lang w:eastAsia="zh-CN"/>
        </w:rPr>
        <w:t>须知</w:t>
      </w:r>
    </w:p>
    <w:p w14:paraId="20180E31">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 w:eastAsia="仿宋_GB2312"/>
          <w:b/>
          <w:bCs/>
          <w:color w:val="auto"/>
          <w:sz w:val="32"/>
          <w:szCs w:val="32"/>
          <w:lang w:val="en-US" w:eastAsia="zh-CN"/>
        </w:rPr>
      </w:pPr>
      <w:r>
        <w:rPr>
          <w:rFonts w:hint="eastAsia" w:ascii="仿宋_GB2312" w:hAnsi="仿宋" w:eastAsia="仿宋_GB2312"/>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本次报价为市场询价，不确定中标候选人。</w:t>
      </w:r>
    </w:p>
    <w:p w14:paraId="1BED52FC">
      <w:pPr>
        <w:pStyle w:val="8"/>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color w:val="auto"/>
          <w:sz w:val="32"/>
          <w:szCs w:val="32"/>
          <w:lang w:val="en-US" w:eastAsia="zh-CN"/>
        </w:rPr>
        <w:t>2.响应人</w:t>
      </w:r>
      <w:r>
        <w:rPr>
          <w:rFonts w:hint="eastAsia" w:ascii="仿宋_GB2312" w:hAnsi="仿宋" w:eastAsia="仿宋_GB2312" w:cs="Times New Roman"/>
          <w:kern w:val="2"/>
          <w:sz w:val="32"/>
          <w:szCs w:val="32"/>
          <w:lang w:val="en-US" w:eastAsia="zh-CN" w:bidi="ar-SA"/>
        </w:rPr>
        <w:t>须在报价前自行到该项目所在地了解掌握</w:t>
      </w:r>
      <w:r>
        <w:rPr>
          <w:rFonts w:hint="eastAsia" w:ascii="仿宋_GB2312" w:hAnsi="仿宋_GB2312" w:eastAsia="仿宋_GB2312" w:cs="仿宋_GB2312"/>
          <w:b w:val="0"/>
          <w:bCs w:val="0"/>
          <w:color w:val="auto"/>
          <w:sz w:val="32"/>
          <w:szCs w:val="32"/>
          <w:lang w:eastAsia="zh-CN"/>
        </w:rPr>
        <w:t>消防系统维护保养</w:t>
      </w:r>
      <w:r>
        <w:rPr>
          <w:rFonts w:hint="eastAsia" w:ascii="仿宋_GB2312" w:hAnsi="仿宋" w:eastAsia="仿宋_GB2312" w:cs="Times New Roman"/>
          <w:kern w:val="2"/>
          <w:sz w:val="32"/>
          <w:szCs w:val="32"/>
          <w:lang w:val="en-US" w:eastAsia="zh-CN" w:bidi="ar-SA"/>
        </w:rPr>
        <w:t>的相关事项。</w:t>
      </w:r>
    </w:p>
    <w:p w14:paraId="2BBA2FE9">
      <w:pPr>
        <w:keepNext w:val="0"/>
        <w:keepLines w:val="0"/>
        <w:pageBreakBefore w:val="0"/>
        <w:widowControl w:val="0"/>
        <w:tabs>
          <w:tab w:val="left" w:pos="7920"/>
          <w:tab w:val="left" w:pos="8460"/>
          <w:tab w:val="left" w:pos="9180"/>
        </w:tabs>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创艺简标宋" w:eastAsia="仿宋_GB2312"/>
          <w:kern w:val="2"/>
          <w:sz w:val="32"/>
          <w:szCs w:val="32"/>
          <w:lang w:val="en-US" w:eastAsia="zh-CN" w:bidi="ar-SA"/>
        </w:rPr>
      </w:pPr>
      <w:r>
        <w:rPr>
          <w:rFonts w:hint="eastAsia" w:ascii="仿宋_GB2312" w:hAnsi="创艺简标宋"/>
          <w:kern w:val="2"/>
          <w:sz w:val="32"/>
          <w:szCs w:val="32"/>
          <w:lang w:val="en-US" w:eastAsia="zh-CN" w:bidi="ar-SA"/>
        </w:rPr>
        <w:t>3</w:t>
      </w:r>
      <w:r>
        <w:rPr>
          <w:rFonts w:hint="eastAsia" w:ascii="仿宋_GB2312" w:hAnsi="创艺简标宋" w:eastAsia="仿宋_GB2312"/>
          <w:kern w:val="2"/>
          <w:sz w:val="32"/>
          <w:szCs w:val="32"/>
          <w:lang w:val="en-US" w:eastAsia="zh-CN" w:bidi="ar-SA"/>
        </w:rPr>
        <w:t>.报价文件应当在规定的时间前以书面、密封的形式送达指定地点</w:t>
      </w:r>
      <w:r>
        <w:rPr>
          <w:rFonts w:hint="eastAsia" w:ascii="仿宋_GB2312" w:hAnsi="创艺简标宋"/>
          <w:kern w:val="2"/>
          <w:sz w:val="32"/>
          <w:szCs w:val="32"/>
          <w:lang w:val="en-US" w:eastAsia="zh-CN" w:bidi="ar-SA"/>
        </w:rPr>
        <w:t>，所有文件加盖公章</w:t>
      </w:r>
      <w:r>
        <w:rPr>
          <w:rFonts w:hint="eastAsia" w:ascii="仿宋_GB2312" w:hAnsi="创艺简标宋" w:eastAsia="仿宋_GB2312"/>
          <w:kern w:val="2"/>
          <w:sz w:val="32"/>
          <w:szCs w:val="32"/>
          <w:lang w:val="en-US" w:eastAsia="zh-CN" w:bidi="ar-SA"/>
        </w:rPr>
        <w:t>。</w:t>
      </w:r>
    </w:p>
    <w:p w14:paraId="1C54CBA9">
      <w:pPr>
        <w:pStyle w:val="8"/>
        <w:keepNext w:val="0"/>
        <w:keepLines w:val="0"/>
        <w:pageBreakBefore w:val="0"/>
        <w:widowControl w:val="0"/>
        <w:kinsoku/>
        <w:wordWrap/>
        <w:overflowPunct/>
        <w:topLinePunct w:val="0"/>
        <w:autoSpaceDE/>
        <w:autoSpaceDN/>
        <w:bidi w:val="0"/>
        <w:snapToGrid/>
        <w:spacing w:line="480" w:lineRule="exact"/>
        <w:ind w:firstLine="640" w:firstLineChars="200"/>
        <w:textAlignment w:val="auto"/>
        <w:rPr>
          <w:rFonts w:hint="eastAsia"/>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val="en-US"/>
        </w:rPr>
        <w:t>联系方法</w:t>
      </w:r>
    </w:p>
    <w:p w14:paraId="481A45A7">
      <w:pPr>
        <w:keepNext w:val="0"/>
        <w:keepLines w:val="0"/>
        <w:pageBreakBefore w:val="0"/>
        <w:widowControl w:val="0"/>
        <w:tabs>
          <w:tab w:val="left" w:pos="7920"/>
          <w:tab w:val="left" w:pos="8460"/>
          <w:tab w:val="left" w:pos="9180"/>
        </w:tabs>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创艺简标宋" w:eastAsia="仿宋_GB2312"/>
          <w:kern w:val="2"/>
          <w:sz w:val="32"/>
          <w:szCs w:val="32"/>
          <w:lang w:val="en-US" w:eastAsia="zh-CN" w:bidi="ar-SA"/>
        </w:rPr>
      </w:pPr>
      <w:r>
        <w:rPr>
          <w:rFonts w:hint="eastAsia" w:ascii="仿宋_GB2312" w:hAnsi="创艺简标宋" w:eastAsia="仿宋_GB2312"/>
          <w:kern w:val="2"/>
          <w:sz w:val="32"/>
          <w:szCs w:val="32"/>
          <w:lang w:val="en-US" w:eastAsia="zh-CN" w:bidi="ar-SA"/>
        </w:rPr>
        <w:t>联系人：</w:t>
      </w:r>
      <w:r>
        <w:rPr>
          <w:rFonts w:hint="eastAsia" w:ascii="仿宋_GB2312" w:hAnsi="创艺简标宋"/>
          <w:kern w:val="2"/>
          <w:sz w:val="32"/>
          <w:szCs w:val="32"/>
          <w:lang w:val="en-US" w:eastAsia="zh-CN" w:bidi="ar-SA"/>
        </w:rPr>
        <w:t>左安</w:t>
      </w:r>
      <w:r>
        <w:rPr>
          <w:rFonts w:hint="eastAsia" w:ascii="仿宋_GB2312" w:hAnsi="创艺简标宋" w:eastAsia="仿宋_GB2312"/>
          <w:kern w:val="2"/>
          <w:sz w:val="32"/>
          <w:szCs w:val="32"/>
          <w:lang w:val="en-US" w:eastAsia="zh-CN" w:bidi="ar-SA"/>
        </w:rPr>
        <w:t>   </w:t>
      </w:r>
    </w:p>
    <w:p w14:paraId="38C7889C">
      <w:pPr>
        <w:keepNext w:val="0"/>
        <w:keepLines w:val="0"/>
        <w:pageBreakBefore w:val="0"/>
        <w:widowControl w:val="0"/>
        <w:tabs>
          <w:tab w:val="left" w:pos="7920"/>
          <w:tab w:val="left" w:pos="8460"/>
          <w:tab w:val="left" w:pos="9180"/>
        </w:tabs>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default" w:ascii="仿宋_GB2312" w:hAnsi="创艺简标宋" w:eastAsia="仿宋_GB2312"/>
          <w:kern w:val="2"/>
          <w:sz w:val="32"/>
          <w:szCs w:val="32"/>
          <w:lang w:val="en-US" w:eastAsia="zh-CN" w:bidi="ar-SA"/>
        </w:rPr>
      </w:pPr>
      <w:r>
        <w:rPr>
          <w:rFonts w:hint="eastAsia" w:ascii="仿宋_GB2312" w:hAnsi="创艺简标宋" w:eastAsia="仿宋_GB2312"/>
          <w:kern w:val="2"/>
          <w:sz w:val="32"/>
          <w:szCs w:val="32"/>
          <w:lang w:val="en-US" w:eastAsia="zh-CN" w:bidi="ar-SA"/>
        </w:rPr>
        <w:t>联系电话：</w:t>
      </w:r>
      <w:r>
        <w:rPr>
          <w:rFonts w:hint="default" w:ascii="仿宋_GB2312" w:hAnsi="创艺简标宋" w:eastAsia="仿宋_GB2312"/>
          <w:kern w:val="2"/>
          <w:sz w:val="32"/>
          <w:szCs w:val="32"/>
          <w:lang w:val="en-US" w:eastAsia="zh-CN" w:bidi="ar-SA"/>
        </w:rPr>
        <w:t>13</w:t>
      </w:r>
      <w:r>
        <w:rPr>
          <w:rFonts w:hint="eastAsia" w:ascii="仿宋_GB2312" w:hAnsi="创艺简标宋" w:eastAsia="仿宋_GB2312"/>
          <w:kern w:val="2"/>
          <w:sz w:val="32"/>
          <w:szCs w:val="32"/>
          <w:lang w:val="en-US" w:eastAsia="zh-CN" w:bidi="ar-SA"/>
        </w:rPr>
        <w:t>5474</w:t>
      </w:r>
      <w:r>
        <w:rPr>
          <w:rFonts w:hint="eastAsia" w:ascii="仿宋_GB2312" w:hAnsi="创艺简标宋"/>
          <w:kern w:val="2"/>
          <w:sz w:val="32"/>
          <w:szCs w:val="32"/>
          <w:lang w:val="en-US" w:eastAsia="zh-CN" w:bidi="ar-SA"/>
        </w:rPr>
        <w:t>95020</w:t>
      </w:r>
    </w:p>
    <w:p w14:paraId="59C71BE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kern w:val="0"/>
          <w:sz w:val="32"/>
          <w:szCs w:val="32"/>
          <w:lang w:val="zh-CN" w:eastAsia="zh-CN" w:bidi="ar-SA"/>
        </w:rPr>
      </w:pPr>
    </w:p>
    <w:p w14:paraId="3DF0AEA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zh-CN" w:eastAsia="zh-CN" w:bidi="ar-SA"/>
        </w:rPr>
        <w:t>附件：</w:t>
      </w:r>
    </w:p>
    <w:p w14:paraId="5F5F17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bCs/>
          <w:sz w:val="44"/>
          <w:szCs w:val="44"/>
          <w:lang w:val="en-US" w:eastAsia="zh-CN"/>
        </w:rPr>
      </w:pPr>
      <w:r>
        <w:rPr>
          <w:rFonts w:hint="eastAsia" w:ascii="仿宋_GB2312" w:hAnsi="仿宋_GB2312" w:eastAsia="仿宋_GB2312" w:cs="仿宋_GB2312"/>
          <w:color w:val="auto"/>
          <w:sz w:val="32"/>
          <w:szCs w:val="32"/>
          <w:lang w:val="en-US" w:eastAsia="zh-CN"/>
        </w:rPr>
        <w:t>1.</w:t>
      </w:r>
      <w:r>
        <w:rPr>
          <w:rFonts w:hint="eastAsia"/>
          <w:b w:val="0"/>
          <w:bCs w:val="0"/>
          <w:sz w:val="32"/>
          <w:szCs w:val="32"/>
          <w:lang w:val="en-US" w:eastAsia="zh-CN"/>
        </w:rPr>
        <w:t>物业服务项目消防设施设备维保服务报价函</w:t>
      </w:r>
    </w:p>
    <w:p w14:paraId="56A2812F">
      <w:pPr>
        <w:keepNext w:val="0"/>
        <w:keepLines w:val="0"/>
        <w:pageBreakBefore w:val="0"/>
        <w:widowControl w:val="0"/>
        <w:kinsoku/>
        <w:wordWrap/>
        <w:overflowPunct/>
        <w:topLinePunct w:val="0"/>
        <w:autoSpaceDE/>
        <w:autoSpaceDN/>
        <w:bidi w:val="0"/>
        <w:snapToGrid/>
        <w:spacing w:line="480" w:lineRule="exact"/>
        <w:ind w:firstLine="1280" w:firstLineChars="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报价单位</w:t>
      </w:r>
      <w:r>
        <w:rPr>
          <w:rFonts w:hint="eastAsia" w:ascii="仿宋_GB2312" w:hAnsi="仿宋_GB2312" w:eastAsia="仿宋_GB2312" w:cs="仿宋_GB2312"/>
          <w:color w:val="auto"/>
          <w:sz w:val="32"/>
          <w:szCs w:val="32"/>
        </w:rPr>
        <w:t>营业执照复印</w:t>
      </w:r>
      <w:r>
        <w:rPr>
          <w:rFonts w:hint="eastAsia" w:ascii="仿宋_GB2312" w:hAnsi="仿宋_GB2312" w:cs="仿宋_GB2312"/>
          <w:color w:val="auto"/>
          <w:sz w:val="32"/>
          <w:szCs w:val="32"/>
          <w:lang w:val="en-US" w:eastAsia="zh-CN"/>
        </w:rPr>
        <w:t>件</w:t>
      </w:r>
    </w:p>
    <w:p w14:paraId="404D61D8">
      <w:pPr>
        <w:keepNext w:val="0"/>
        <w:keepLines w:val="0"/>
        <w:pageBreakBefore w:val="0"/>
        <w:widowControl w:val="0"/>
        <w:kinsoku/>
        <w:wordWrap/>
        <w:overflowPunct/>
        <w:topLinePunct w:val="0"/>
        <w:autoSpaceDE/>
        <w:autoSpaceDN/>
        <w:bidi w:val="0"/>
        <w:snapToGrid/>
        <w:spacing w:line="480" w:lineRule="exact"/>
        <w:ind w:firstLine="1609" w:firstLineChars="503"/>
        <w:rPr>
          <w:rFonts w:ascii="华文仿宋" w:hAnsi="华文仿宋" w:eastAsia="华文仿宋" w:cs="华文仿宋"/>
          <w:b w:val="0"/>
          <w:bCs w:val="0"/>
          <w:sz w:val="32"/>
          <w:szCs w:val="32"/>
        </w:rPr>
      </w:pPr>
    </w:p>
    <w:p w14:paraId="167EA5C8">
      <w:pPr>
        <w:pStyle w:val="2"/>
        <w:keepNext w:val="0"/>
        <w:keepLines w:val="0"/>
        <w:pageBreakBefore w:val="0"/>
        <w:widowControl w:val="0"/>
        <w:kinsoku/>
        <w:wordWrap/>
        <w:overflowPunct/>
        <w:topLinePunct w:val="0"/>
        <w:autoSpaceDE/>
        <w:autoSpaceDN/>
        <w:bidi w:val="0"/>
        <w:snapToGrid/>
        <w:spacing w:line="480" w:lineRule="exact"/>
        <w:rPr>
          <w:rFonts w:hint="eastAsia" w:ascii="仿宋_GB2312" w:hAnsi="仿宋_GB2312" w:eastAsia="仿宋_GB2312" w:cs="仿宋_GB2312"/>
          <w:color w:val="auto"/>
          <w:sz w:val="32"/>
          <w:szCs w:val="32"/>
          <w:lang w:eastAsia="zh-CN"/>
        </w:rPr>
      </w:pPr>
    </w:p>
    <w:p w14:paraId="3D009A6C">
      <w:pPr>
        <w:keepNext w:val="0"/>
        <w:keepLines w:val="0"/>
        <w:pageBreakBefore w:val="0"/>
        <w:widowControl w:val="0"/>
        <w:kinsoku/>
        <w:wordWrap/>
        <w:overflowPunct/>
        <w:topLinePunct w:val="0"/>
        <w:autoSpaceDE/>
        <w:autoSpaceDN/>
        <w:bidi w:val="0"/>
        <w:snapToGrid/>
        <w:spacing w:line="480" w:lineRule="exact"/>
        <w:rPr>
          <w:rFonts w:hint="eastAsia"/>
          <w:sz w:val="32"/>
          <w:szCs w:val="32"/>
          <w:lang w:eastAsia="zh-CN"/>
        </w:rPr>
      </w:pPr>
    </w:p>
    <w:p w14:paraId="32BF16F7">
      <w:pPr>
        <w:pStyle w:val="2"/>
        <w:keepNext w:val="0"/>
        <w:keepLines w:val="0"/>
        <w:pageBreakBefore w:val="0"/>
        <w:widowControl w:val="0"/>
        <w:kinsoku/>
        <w:wordWrap/>
        <w:overflowPunct/>
        <w:topLinePunct w:val="0"/>
        <w:autoSpaceDE/>
        <w:autoSpaceDN/>
        <w:bidi w:val="0"/>
        <w:snapToGrid/>
        <w:spacing w:line="480" w:lineRule="exact"/>
        <w:ind w:left="0" w:leftChars="0" w:firstLine="3520" w:firstLineChars="11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雅安蜀天物业管理有限责任公司</w:t>
      </w:r>
    </w:p>
    <w:p w14:paraId="6A973EFC">
      <w:pPr>
        <w:pStyle w:val="2"/>
        <w:keepNext w:val="0"/>
        <w:keepLines w:val="0"/>
        <w:pageBreakBefore w:val="0"/>
        <w:widowControl w:val="0"/>
        <w:kinsoku/>
        <w:wordWrap/>
        <w:overflowPunct/>
        <w:topLinePunct w:val="0"/>
        <w:autoSpaceDE/>
        <w:autoSpaceDN/>
        <w:bidi w:val="0"/>
        <w:snapToGrid/>
        <w:spacing w:line="480" w:lineRule="exact"/>
        <w:ind w:left="0" w:leftChars="0" w:firstLine="4480" w:firstLineChars="1400"/>
        <w:rPr>
          <w:rFonts w:hint="eastAsia" w:ascii="仿宋_GB2312" w:hAnsi="仿宋_GB2312" w:eastAsia="仿宋_GB2312" w:cs="仿宋_GB2312"/>
          <w:bCs/>
          <w:color w:val="000000"/>
          <w:kern w:val="2"/>
          <w:sz w:val="32"/>
          <w:szCs w:val="32"/>
          <w:lang w:val="en-US" w:eastAsia="zh-CN" w:bidi="ar-SA"/>
        </w:rPr>
        <w:sectPr>
          <w:footerReference r:id="rId5"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1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15</w:t>
      </w:r>
      <w:bookmarkStart w:id="0" w:name="_GoBack"/>
      <w:bookmarkEnd w:id="0"/>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47B69BA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b w:val="0"/>
          <w:bCs w:val="0"/>
          <w:sz w:val="32"/>
          <w:szCs w:val="32"/>
          <w:lang w:val="en-US" w:eastAsia="zh-CN"/>
        </w:rPr>
      </w:pPr>
      <w:r>
        <w:rPr>
          <w:rFonts w:hint="eastAsia"/>
          <w:b w:val="0"/>
          <w:bCs w:val="0"/>
          <w:sz w:val="32"/>
          <w:szCs w:val="32"/>
          <w:lang w:val="en-US" w:eastAsia="zh-CN"/>
        </w:rPr>
        <w:t>附件：</w:t>
      </w:r>
    </w:p>
    <w:p w14:paraId="45FBE2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bCs/>
          <w:sz w:val="44"/>
          <w:szCs w:val="44"/>
          <w:lang w:val="en-US" w:eastAsia="zh-CN"/>
        </w:rPr>
      </w:pPr>
      <w:r>
        <w:rPr>
          <w:rFonts w:hint="eastAsia"/>
          <w:b/>
          <w:bCs/>
          <w:sz w:val="44"/>
          <w:szCs w:val="44"/>
          <w:lang w:val="en-US" w:eastAsia="zh-CN"/>
        </w:rPr>
        <w:t>物业服务项目消防设施设备维保服务</w:t>
      </w:r>
    </w:p>
    <w:p w14:paraId="45AF12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bCs/>
          <w:sz w:val="44"/>
          <w:szCs w:val="44"/>
          <w:lang w:val="en-US" w:eastAsia="zh-CN"/>
        </w:rPr>
      </w:pPr>
      <w:r>
        <w:rPr>
          <w:rFonts w:hint="eastAsia"/>
          <w:b/>
          <w:bCs/>
          <w:sz w:val="44"/>
          <w:szCs w:val="44"/>
          <w:lang w:val="en-US" w:eastAsia="zh-CN"/>
        </w:rPr>
        <w:t>报价函</w:t>
      </w:r>
    </w:p>
    <w:p w14:paraId="21F2906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36"/>
          <w:szCs w:val="36"/>
          <w:lang w:val="en-US" w:eastAsia="zh-CN"/>
        </w:rPr>
      </w:pPr>
    </w:p>
    <w:p w14:paraId="32A6A8A2">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雅安蜀天物业管理有限责任公司：</w:t>
      </w:r>
    </w:p>
    <w:p w14:paraId="7B7FD8FA">
      <w:pPr>
        <w:keepNext w:val="0"/>
        <w:keepLines w:val="0"/>
        <w:pageBreakBefore w:val="0"/>
        <w:widowControl w:val="0"/>
        <w:kinsoku/>
        <w:wordWrap/>
        <w:overflowPunct/>
        <w:topLinePunct w:val="0"/>
        <w:autoSpaceDE/>
        <w:autoSpaceDN/>
        <w:bidi w:val="0"/>
        <w:adjustRightInd/>
        <w:snapToGrid w:val="0"/>
        <w:spacing w:line="560" w:lineRule="exact"/>
        <w:ind w:firstLine="56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我公司成立于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月，具有</w:t>
      </w:r>
      <w:r>
        <w:rPr>
          <w:rFonts w:hint="eastAsia" w:ascii="仿宋_GB2312" w:hAnsi="仿宋_GB2312" w:cs="仿宋_GB2312"/>
          <w:b w:val="0"/>
          <w:bCs w:val="0"/>
          <w:sz w:val="32"/>
          <w:szCs w:val="32"/>
          <w:lang w:val="en-US" w:eastAsia="zh-CN"/>
        </w:rPr>
        <w:t>消</w:t>
      </w:r>
      <w:r>
        <w:rPr>
          <w:rFonts w:hint="eastAsia" w:ascii="仿宋_GB2312" w:hAnsi="仿宋_GB2312" w:eastAsia="仿宋_GB2312" w:cs="仿宋_GB2312"/>
          <w:b w:val="0"/>
          <w:bCs w:val="0"/>
          <w:sz w:val="32"/>
          <w:szCs w:val="32"/>
          <w:lang w:val="en-US" w:eastAsia="zh-CN"/>
        </w:rPr>
        <w:t>防设备设备</w:t>
      </w:r>
      <w:r>
        <w:rPr>
          <w:rFonts w:hint="eastAsia" w:ascii="仿宋_GB2312" w:hAnsi="仿宋_GB2312" w:cs="仿宋_GB2312"/>
          <w:b w:val="0"/>
          <w:bCs w:val="0"/>
          <w:sz w:val="32"/>
          <w:szCs w:val="32"/>
          <w:lang w:val="en-US" w:eastAsia="zh-CN"/>
        </w:rPr>
        <w:t>维修、</w:t>
      </w:r>
      <w:r>
        <w:rPr>
          <w:rFonts w:hint="eastAsia" w:ascii="仿宋_GB2312" w:hAnsi="仿宋_GB2312" w:eastAsia="仿宋_GB2312" w:cs="仿宋_GB2312"/>
          <w:b w:val="0"/>
          <w:bCs w:val="0"/>
          <w:sz w:val="32"/>
          <w:szCs w:val="32"/>
          <w:lang w:val="en-US" w:eastAsia="zh-CN"/>
        </w:rPr>
        <w:t>维保相关专业资质</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我公司已完全知晓贵公司管理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服务</w:t>
      </w:r>
      <w:r>
        <w:rPr>
          <w:rFonts w:hint="eastAsia" w:ascii="仿宋_GB2312" w:hAnsi="仿宋_GB2312" w:cs="仿宋_GB2312"/>
          <w:b w:val="0"/>
          <w:bCs w:val="0"/>
          <w:sz w:val="32"/>
          <w:szCs w:val="32"/>
          <w:lang w:val="en-US" w:eastAsia="zh-CN"/>
        </w:rPr>
        <w:t>以下项目基本情况、物业</w:t>
      </w:r>
      <w:r>
        <w:rPr>
          <w:rFonts w:hint="eastAsia" w:ascii="仿宋_GB2312" w:hAnsi="仿宋_GB2312" w:eastAsia="仿宋_GB2312" w:cs="仿宋_GB2312"/>
          <w:b w:val="0"/>
          <w:bCs w:val="0"/>
          <w:sz w:val="32"/>
          <w:szCs w:val="32"/>
          <w:lang w:val="en-US" w:eastAsia="zh-CN"/>
        </w:rPr>
        <w:t>业态、设备运行情况、消防设施设备维保要求（不低于国家相关法律规要求）。在我公司现场查勘基础上，将各项目维保费用报价如下</w:t>
      </w:r>
      <w:r>
        <w:rPr>
          <w:rFonts w:hint="eastAsia" w:ascii="仿宋_GB2312" w:hAnsi="仿宋_GB2312" w:cs="仿宋_GB2312"/>
          <w:b w:val="0"/>
          <w:bCs w:val="0"/>
          <w:sz w:val="32"/>
          <w:szCs w:val="32"/>
          <w:lang w:val="en-US" w:eastAsia="zh-CN"/>
        </w:rPr>
        <w:t>：</w:t>
      </w:r>
    </w:p>
    <w:p w14:paraId="07C91614">
      <w:pPr>
        <w:keepNext w:val="0"/>
        <w:keepLines w:val="0"/>
        <w:pageBreakBefore w:val="0"/>
        <w:widowControl w:val="0"/>
        <w:kinsoku/>
        <w:wordWrap/>
        <w:overflowPunct/>
        <w:topLinePunct w:val="0"/>
        <w:autoSpaceDE/>
        <w:autoSpaceDN/>
        <w:bidi w:val="0"/>
        <w:adjustRightInd/>
        <w:snapToGrid w:val="0"/>
        <w:spacing w:line="560" w:lineRule="exact"/>
        <w:ind w:firstLine="560"/>
        <w:jc w:val="center"/>
        <w:textAlignment w:val="auto"/>
        <w:rPr>
          <w:rFonts w:hint="eastAsia" w:ascii="仿宋_GB2312" w:hAnsi="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lang w:val="en-US" w:eastAsia="zh-CN"/>
        </w:rPr>
        <w:t>消防维保报价表</w:t>
      </w:r>
    </w:p>
    <w:tbl>
      <w:tblPr>
        <w:tblStyle w:val="5"/>
        <w:tblW w:w="91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4"/>
        <w:gridCol w:w="1760"/>
        <w:gridCol w:w="2168"/>
        <w:gridCol w:w="1527"/>
        <w:gridCol w:w="1652"/>
        <w:gridCol w:w="1204"/>
      </w:tblGrid>
      <w:tr w14:paraId="58C2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DCFC07">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宋体" w:hAnsi="宋体"/>
                <w:b/>
                <w:color w:val="000000"/>
                <w:sz w:val="20"/>
                <w:szCs w:val="21"/>
              </w:rPr>
            </w:pPr>
            <w:r>
              <w:rPr>
                <w:rFonts w:hint="eastAsia" w:ascii="宋体" w:hAnsi="宋体"/>
                <w:b/>
                <w:color w:val="000000"/>
                <w:sz w:val="20"/>
                <w:szCs w:val="21"/>
              </w:rPr>
              <w:t>序号</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427558">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宋体" w:hAnsi="宋体"/>
                <w:b/>
                <w:color w:val="000000"/>
                <w:sz w:val="20"/>
                <w:szCs w:val="21"/>
              </w:rPr>
            </w:pPr>
            <w:r>
              <w:rPr>
                <w:rFonts w:hint="eastAsia" w:ascii="宋体" w:hAnsi="宋体"/>
                <w:b/>
                <w:color w:val="000000"/>
                <w:sz w:val="20"/>
                <w:szCs w:val="21"/>
              </w:rPr>
              <w:t>项目名称</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391DC8">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宋体" w:hAnsi="宋体"/>
                <w:b/>
                <w:color w:val="000000"/>
                <w:sz w:val="20"/>
                <w:szCs w:val="21"/>
              </w:rPr>
            </w:pPr>
            <w:r>
              <w:rPr>
                <w:rFonts w:hint="eastAsia" w:ascii="宋体" w:hAnsi="宋体"/>
                <w:b/>
                <w:color w:val="000000"/>
                <w:sz w:val="20"/>
                <w:szCs w:val="21"/>
              </w:rPr>
              <w:t>项目地址</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FE58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宋体" w:hAnsi="宋体"/>
                <w:b/>
                <w:color w:val="000000"/>
                <w:sz w:val="20"/>
                <w:szCs w:val="21"/>
              </w:rPr>
            </w:pPr>
            <w:r>
              <w:rPr>
                <w:rFonts w:hint="eastAsia" w:ascii="宋体" w:hAnsi="宋体"/>
                <w:b/>
                <w:color w:val="000000"/>
                <w:sz w:val="20"/>
                <w:szCs w:val="21"/>
              </w:rPr>
              <w:t>项目业态</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FFA07">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宋体" w:hAnsi="宋体" w:eastAsia="仿宋_GB2312"/>
                <w:b/>
                <w:color w:val="000000"/>
                <w:sz w:val="20"/>
                <w:szCs w:val="21"/>
                <w:lang w:val="en-US" w:eastAsia="zh-CN"/>
              </w:rPr>
            </w:pPr>
            <w:r>
              <w:rPr>
                <w:rFonts w:hint="eastAsia" w:ascii="宋体" w:hAnsi="宋体"/>
                <w:b/>
                <w:color w:val="000000"/>
                <w:sz w:val="20"/>
                <w:szCs w:val="21"/>
                <w:lang w:val="en-US" w:eastAsia="zh-CN"/>
              </w:rPr>
              <w:t>报价（不含税）</w:t>
            </w: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887E6">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宋体" w:hAnsi="宋体"/>
                <w:b/>
                <w:color w:val="000000"/>
                <w:sz w:val="20"/>
                <w:szCs w:val="21"/>
              </w:rPr>
            </w:pPr>
            <w:r>
              <w:rPr>
                <w:rFonts w:hint="eastAsia" w:ascii="宋体" w:hAnsi="宋体"/>
                <w:b/>
                <w:color w:val="000000"/>
                <w:sz w:val="20"/>
                <w:szCs w:val="21"/>
              </w:rPr>
              <w:t>备注</w:t>
            </w:r>
          </w:p>
        </w:tc>
      </w:tr>
      <w:tr w14:paraId="2667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A2B4D">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F3F2F8">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蜀天·瑞光广场</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9C66A0">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雨城区雅州大道470号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45B483">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写字楼</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0BC87">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1F5AB">
            <w:pPr>
              <w:spacing w:beforeLines="0" w:afterLines="0"/>
              <w:jc w:val="center"/>
              <w:rPr>
                <w:rFonts w:hint="eastAsia" w:ascii="仿宋_GB2312" w:hAnsi="仿宋_GB2312" w:eastAsia="仿宋_GB2312" w:cs="仿宋_GB2312"/>
                <w:color w:val="000000"/>
                <w:sz w:val="20"/>
                <w:szCs w:val="21"/>
              </w:rPr>
            </w:pPr>
          </w:p>
        </w:tc>
      </w:tr>
      <w:tr w14:paraId="5FA6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46102">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2</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5A43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雅安科技馆</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F25F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雨城区沙湾路104号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A6FDC">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场馆</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1665D">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EDC1A">
            <w:pPr>
              <w:spacing w:beforeLines="0" w:afterLines="0"/>
              <w:jc w:val="center"/>
              <w:rPr>
                <w:rFonts w:hint="eastAsia" w:ascii="仿宋_GB2312" w:hAnsi="仿宋_GB2312" w:eastAsia="仿宋_GB2312" w:cs="仿宋_GB2312"/>
                <w:color w:val="000000"/>
                <w:sz w:val="20"/>
                <w:szCs w:val="21"/>
              </w:rPr>
            </w:pPr>
          </w:p>
        </w:tc>
      </w:tr>
      <w:tr w14:paraId="1BDE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A684F">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3</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585558">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金融中心</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D2E2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雨城区熊猫大道379号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174B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办公楼</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DA422">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A1AC0">
            <w:pPr>
              <w:spacing w:beforeLines="0" w:afterLines="0"/>
              <w:jc w:val="center"/>
              <w:rPr>
                <w:rFonts w:hint="eastAsia" w:ascii="仿宋_GB2312" w:hAnsi="仿宋_GB2312" w:eastAsia="仿宋_GB2312" w:cs="仿宋_GB2312"/>
                <w:color w:val="000000"/>
                <w:sz w:val="20"/>
                <w:szCs w:val="21"/>
              </w:rPr>
            </w:pPr>
          </w:p>
        </w:tc>
      </w:tr>
      <w:tr w14:paraId="1B94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3B2A3">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4</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2DBCF">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雅安规划馆</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3B9F0">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b w:val="0"/>
                <w:bCs w:val="0"/>
                <w:color w:val="auto"/>
                <w:sz w:val="22"/>
                <w:szCs w:val="22"/>
                <w:lang w:val="en-US" w:eastAsia="zh-CN"/>
              </w:rPr>
              <w:t>雨城区雅州大道430号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35D1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场馆</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163C4">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DBAC1">
            <w:pPr>
              <w:spacing w:beforeLines="0" w:afterLines="0"/>
              <w:jc w:val="center"/>
              <w:rPr>
                <w:rFonts w:hint="eastAsia" w:ascii="仿宋_GB2312" w:hAnsi="仿宋_GB2312" w:eastAsia="仿宋_GB2312" w:cs="仿宋_GB2312"/>
                <w:color w:val="000000"/>
                <w:sz w:val="20"/>
                <w:szCs w:val="21"/>
              </w:rPr>
            </w:pPr>
          </w:p>
        </w:tc>
      </w:tr>
      <w:tr w14:paraId="005C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7AA6A">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5</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2CCF1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雅安市疾病预防与控制中心、雅安市中心血站</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561B0">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雨城区大兴镇芳草街</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567830">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写字楼、实验室</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BDA8D">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10C00">
            <w:pPr>
              <w:spacing w:beforeLines="0" w:afterLines="0"/>
              <w:jc w:val="center"/>
              <w:rPr>
                <w:rFonts w:hint="eastAsia" w:ascii="仿宋_GB2312" w:hAnsi="仿宋_GB2312" w:eastAsia="仿宋_GB2312" w:cs="仿宋_GB2312"/>
                <w:color w:val="000000"/>
                <w:sz w:val="20"/>
                <w:szCs w:val="21"/>
              </w:rPr>
            </w:pPr>
          </w:p>
        </w:tc>
      </w:tr>
      <w:tr w14:paraId="5FB6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17257">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6</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2C76A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蜀天·印象雨城</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65B8C0">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雨城区熊猫大道</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24313">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餐饮、办公楼、商业</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3AC0F">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5DE98">
            <w:pPr>
              <w:spacing w:beforeLines="0" w:afterLines="0"/>
              <w:jc w:val="center"/>
              <w:rPr>
                <w:rFonts w:hint="eastAsia" w:ascii="仿宋_GB2312" w:hAnsi="仿宋_GB2312" w:eastAsia="仿宋_GB2312" w:cs="仿宋_GB2312"/>
                <w:color w:val="000000"/>
                <w:sz w:val="20"/>
                <w:szCs w:val="21"/>
              </w:rPr>
            </w:pPr>
          </w:p>
        </w:tc>
      </w:tr>
      <w:tr w14:paraId="3ECC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C9349">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7</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8C970">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雅安市人力资源与社会保障局</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2CDC9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雨城区先锋路</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C3274">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办公楼</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D48A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BF6E9">
            <w:pPr>
              <w:spacing w:beforeLines="0" w:afterLines="0"/>
              <w:jc w:val="center"/>
              <w:rPr>
                <w:rFonts w:hint="eastAsia" w:ascii="仿宋_GB2312" w:hAnsi="仿宋_GB2312" w:eastAsia="仿宋_GB2312" w:cs="仿宋_GB2312"/>
                <w:color w:val="000000"/>
                <w:sz w:val="20"/>
                <w:szCs w:val="21"/>
              </w:rPr>
            </w:pPr>
          </w:p>
        </w:tc>
      </w:tr>
      <w:tr w14:paraId="6BA6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7775A">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8</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862B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大兴一号</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1FAFC">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雨城区大兴镇崇文东街2号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89EC8">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住宅小区</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6B58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F77D2">
            <w:pPr>
              <w:spacing w:beforeLines="0" w:afterLines="0"/>
              <w:jc w:val="center"/>
              <w:rPr>
                <w:rFonts w:hint="eastAsia" w:ascii="仿宋_GB2312" w:hAnsi="仿宋_GB2312" w:eastAsia="仿宋_GB2312" w:cs="仿宋_GB2312"/>
                <w:color w:val="000000"/>
                <w:sz w:val="20"/>
                <w:szCs w:val="21"/>
              </w:rPr>
            </w:pPr>
          </w:p>
        </w:tc>
      </w:tr>
      <w:tr w14:paraId="6FF3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5EB00">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9</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E16E6">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三岔三期安置房</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E1D9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名山经开区永兴大道中段854号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551CA">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安置房住宅小区</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5B2322">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F99A01">
            <w:pPr>
              <w:spacing w:beforeLines="0" w:afterLines="0"/>
              <w:jc w:val="center"/>
              <w:rPr>
                <w:rFonts w:hint="eastAsia" w:ascii="仿宋_GB2312" w:hAnsi="仿宋_GB2312" w:eastAsia="仿宋_GB2312" w:cs="仿宋_GB2312"/>
                <w:color w:val="000000"/>
                <w:sz w:val="20"/>
                <w:szCs w:val="21"/>
              </w:rPr>
            </w:pPr>
          </w:p>
        </w:tc>
      </w:tr>
      <w:tr w14:paraId="0407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F025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10</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EB09D">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文曲新座</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0EFC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雨城区愤江路1号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815B9A">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住宅小区</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DEF246">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EA267">
            <w:pPr>
              <w:spacing w:beforeLines="0" w:afterLines="0"/>
              <w:jc w:val="center"/>
              <w:rPr>
                <w:rFonts w:hint="eastAsia" w:ascii="仿宋_GB2312" w:hAnsi="仿宋_GB2312" w:eastAsia="仿宋_GB2312" w:cs="仿宋_GB2312"/>
                <w:color w:val="000000"/>
                <w:sz w:val="20"/>
                <w:szCs w:val="21"/>
              </w:rPr>
            </w:pPr>
          </w:p>
        </w:tc>
      </w:tr>
      <w:tr w14:paraId="045F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DCD8C">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11</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D2207">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文教新城产学研</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12E952">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雨城区草坝镇</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E2D1F4">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办公楼</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EFAE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37EE4E">
            <w:pPr>
              <w:spacing w:beforeLines="0" w:afterLines="0"/>
              <w:jc w:val="center"/>
              <w:rPr>
                <w:rFonts w:hint="eastAsia" w:ascii="仿宋_GB2312" w:hAnsi="仿宋_GB2312" w:eastAsia="仿宋_GB2312" w:cs="仿宋_GB2312"/>
                <w:color w:val="000000"/>
                <w:sz w:val="20"/>
                <w:szCs w:val="21"/>
              </w:rPr>
            </w:pPr>
          </w:p>
        </w:tc>
      </w:tr>
      <w:tr w14:paraId="00E6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E558C">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12</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E8F3C0">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雅女公园</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B759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雨城区会展路</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55042">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餐饮、商业</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6B4A3">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61F39">
            <w:pPr>
              <w:spacing w:beforeLines="0" w:afterLines="0"/>
              <w:jc w:val="center"/>
              <w:rPr>
                <w:rFonts w:hint="eastAsia" w:ascii="仿宋_GB2312" w:hAnsi="仿宋_GB2312" w:eastAsia="仿宋_GB2312" w:cs="仿宋_GB2312"/>
                <w:color w:val="000000"/>
                <w:sz w:val="20"/>
                <w:szCs w:val="21"/>
              </w:rPr>
            </w:pPr>
          </w:p>
        </w:tc>
      </w:tr>
      <w:tr w14:paraId="738F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BCC8A">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13</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93B5E">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文教新城产业园（奥特莱斯）</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6F8C0">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雨城区草坝镇</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DB9273">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餐饮、商业</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2A1C72">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AFF57">
            <w:pPr>
              <w:spacing w:beforeLines="0" w:afterLines="0"/>
              <w:jc w:val="center"/>
              <w:rPr>
                <w:rFonts w:hint="eastAsia" w:ascii="仿宋_GB2312" w:hAnsi="仿宋_GB2312" w:eastAsia="仿宋_GB2312" w:cs="仿宋_GB2312"/>
                <w:color w:val="000000"/>
                <w:sz w:val="20"/>
                <w:szCs w:val="21"/>
              </w:rPr>
            </w:pPr>
          </w:p>
        </w:tc>
      </w:tr>
      <w:tr w14:paraId="7C86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35DB8">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14</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3EBD5">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大兴孵化园</w:t>
            </w:r>
          </w:p>
        </w:tc>
        <w:tc>
          <w:tcPr>
            <w:tcW w:w="21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D3882">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雨城区大兴镇双创西路66号</w:t>
            </w:r>
          </w:p>
        </w:tc>
        <w:tc>
          <w:tcPr>
            <w:tcW w:w="1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1B4B1B">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办公楼</w:t>
            </w:r>
          </w:p>
        </w:tc>
        <w:tc>
          <w:tcPr>
            <w:tcW w:w="16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2E22D">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F4821">
            <w:pPr>
              <w:spacing w:beforeLines="0" w:afterLines="0"/>
              <w:ind w:left="0" w:leftChars="0" w:firstLine="0" w:firstLineChars="0"/>
              <w:jc w:val="both"/>
              <w:rPr>
                <w:rFonts w:hint="eastAsia" w:ascii="仿宋_GB2312" w:hAnsi="仿宋_GB2312" w:eastAsia="仿宋_GB2312" w:cs="仿宋_GB2312"/>
                <w:color w:val="000000"/>
                <w:sz w:val="20"/>
                <w:szCs w:val="21"/>
                <w:lang w:val="en-US" w:eastAsia="zh-CN"/>
              </w:rPr>
            </w:pPr>
            <w:r>
              <w:rPr>
                <w:rFonts w:hint="eastAsia" w:ascii="仿宋_GB2312" w:hAnsi="仿宋_GB2312" w:eastAsia="仿宋_GB2312" w:cs="仿宋_GB2312"/>
                <w:color w:val="000000"/>
                <w:sz w:val="20"/>
                <w:szCs w:val="21"/>
                <w:lang w:val="en-US" w:eastAsia="zh-CN"/>
              </w:rPr>
              <w:t>安海物业</w:t>
            </w:r>
          </w:p>
        </w:tc>
      </w:tr>
      <w:tr w14:paraId="27B9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BA721">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center"/>
              <w:textAlignment w:val="auto"/>
              <w:rPr>
                <w:rFonts w:hint="default" w:ascii="仿宋_GB2312" w:hAnsi="仿宋_GB2312" w:eastAsia="仿宋_GB2312" w:cs="仿宋_GB2312"/>
                <w:color w:val="000000"/>
                <w:sz w:val="20"/>
                <w:szCs w:val="21"/>
                <w:lang w:val="en-US" w:eastAsia="zh-CN"/>
              </w:rPr>
            </w:pPr>
            <w:r>
              <w:rPr>
                <w:rFonts w:hint="eastAsia" w:ascii="仿宋_GB2312" w:hAnsi="仿宋_GB2312" w:cs="仿宋_GB2312"/>
                <w:color w:val="000000"/>
                <w:sz w:val="20"/>
                <w:szCs w:val="21"/>
                <w:lang w:val="en-US" w:eastAsia="zh-CN"/>
              </w:rPr>
              <w:t>15</w:t>
            </w:r>
          </w:p>
        </w:tc>
        <w:tc>
          <w:tcPr>
            <w:tcW w:w="1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29EB4">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default" w:ascii="仿宋_GB2312" w:hAnsi="仿宋_GB2312" w:eastAsia="仿宋_GB2312" w:cs="仿宋_GB2312"/>
                <w:color w:val="000000"/>
                <w:sz w:val="20"/>
                <w:szCs w:val="21"/>
                <w:lang w:val="en-US" w:eastAsia="zh-CN"/>
              </w:rPr>
            </w:pPr>
            <w:r>
              <w:rPr>
                <w:rFonts w:hint="eastAsia" w:ascii="仿宋_GB2312" w:hAnsi="仿宋_GB2312" w:cs="仿宋_GB2312"/>
                <w:color w:val="000000"/>
                <w:sz w:val="20"/>
                <w:szCs w:val="21"/>
                <w:lang w:val="en-US" w:eastAsia="zh-CN"/>
              </w:rPr>
              <w:t>合计</w:t>
            </w:r>
          </w:p>
        </w:tc>
        <w:tc>
          <w:tcPr>
            <w:tcW w:w="5347"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30E5A9D">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firstLine="0" w:firstLineChars="0"/>
              <w:jc w:val="both"/>
              <w:textAlignment w:val="auto"/>
              <w:rPr>
                <w:rFonts w:hint="eastAsia" w:ascii="仿宋_GB2312" w:hAnsi="仿宋_GB2312" w:eastAsia="仿宋_GB2312" w:cs="仿宋_GB2312"/>
                <w:color w:val="000000"/>
                <w:sz w:val="20"/>
                <w:szCs w:val="21"/>
              </w:rPr>
            </w:pPr>
          </w:p>
        </w:tc>
        <w:tc>
          <w:tcPr>
            <w:tcW w:w="12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0596A4">
            <w:pPr>
              <w:spacing w:beforeLines="0" w:afterLines="0"/>
              <w:ind w:left="0" w:leftChars="0" w:firstLine="0" w:firstLineChars="0"/>
              <w:jc w:val="both"/>
              <w:rPr>
                <w:rFonts w:hint="eastAsia" w:ascii="仿宋_GB2312" w:hAnsi="仿宋_GB2312" w:eastAsia="仿宋_GB2312" w:cs="仿宋_GB2312"/>
                <w:color w:val="000000"/>
                <w:sz w:val="20"/>
                <w:szCs w:val="21"/>
                <w:lang w:val="en-US" w:eastAsia="zh-CN"/>
              </w:rPr>
            </w:pPr>
          </w:p>
        </w:tc>
      </w:tr>
    </w:tbl>
    <w:p w14:paraId="0BE816A1">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left"/>
        <w:textAlignment w:val="auto"/>
        <w:rPr>
          <w:rFonts w:hint="eastAsia" w:ascii="仿宋_GB2312" w:hAnsi="仿宋_GB2312" w:cs="仿宋_GB2312"/>
          <w:b w:val="0"/>
          <w:bCs w:val="0"/>
          <w:color w:val="auto"/>
          <w:sz w:val="32"/>
          <w:szCs w:val="32"/>
          <w:u w:val="none"/>
          <w:lang w:val="en-US" w:eastAsia="zh-CN"/>
        </w:rPr>
      </w:pPr>
    </w:p>
    <w:p w14:paraId="4161CC2E">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cs="仿宋_GB2312"/>
          <w:b w:val="0"/>
          <w:bCs w:val="0"/>
          <w:color w:val="auto"/>
          <w:sz w:val="32"/>
          <w:szCs w:val="32"/>
          <w:u w:val="none"/>
          <w:lang w:val="en-US" w:eastAsia="zh-CN"/>
        </w:rPr>
        <w:t>注：报价有限期90天</w:t>
      </w:r>
    </w:p>
    <w:p w14:paraId="02B93B07">
      <w:pPr>
        <w:keepNext w:val="0"/>
        <w:keepLines w:val="0"/>
        <w:pageBreakBefore w:val="0"/>
        <w:widowControl w:val="0"/>
        <w:kinsoku/>
        <w:wordWrap/>
        <w:overflowPunct/>
        <w:topLinePunct w:val="0"/>
        <w:autoSpaceDE/>
        <w:autoSpaceDN/>
        <w:bidi w:val="0"/>
        <w:adjustRightInd/>
        <w:snapToGrid w:val="0"/>
        <w:spacing w:line="560" w:lineRule="exact"/>
        <w:ind w:firstLine="4374" w:firstLineChars="1367"/>
        <w:jc w:val="left"/>
        <w:textAlignment w:val="auto"/>
        <w:rPr>
          <w:rFonts w:hint="eastAsia" w:ascii="仿宋_GB2312" w:hAnsi="仿宋_GB2312" w:eastAsia="仿宋_GB2312" w:cs="仿宋_GB2312"/>
          <w:b w:val="0"/>
          <w:bCs w:val="0"/>
          <w:sz w:val="32"/>
          <w:szCs w:val="32"/>
          <w:u w:val="none"/>
          <w:lang w:val="en-US" w:eastAsia="zh-CN"/>
        </w:rPr>
      </w:pPr>
    </w:p>
    <w:p w14:paraId="73857B30">
      <w:pPr>
        <w:keepNext w:val="0"/>
        <w:keepLines w:val="0"/>
        <w:pageBreakBefore w:val="0"/>
        <w:widowControl w:val="0"/>
        <w:kinsoku/>
        <w:wordWrap/>
        <w:overflowPunct/>
        <w:topLinePunct w:val="0"/>
        <w:autoSpaceDE/>
        <w:autoSpaceDN/>
        <w:bidi w:val="0"/>
        <w:adjustRightInd/>
        <w:snapToGrid w:val="0"/>
        <w:spacing w:line="560" w:lineRule="exact"/>
        <w:ind w:firstLine="4374" w:firstLineChars="1367"/>
        <w:jc w:val="left"/>
        <w:textAlignment w:val="auto"/>
        <w:rPr>
          <w:rFonts w:hint="eastAsia" w:ascii="仿宋_GB2312" w:hAnsi="仿宋_GB2312" w:eastAsia="仿宋_GB2312" w:cs="仿宋_GB2312"/>
          <w:b w:val="0"/>
          <w:bCs w:val="0"/>
          <w:sz w:val="32"/>
          <w:szCs w:val="32"/>
          <w:u w:val="none"/>
          <w:lang w:val="en-US" w:eastAsia="zh-CN"/>
        </w:rPr>
      </w:pPr>
    </w:p>
    <w:p w14:paraId="0294111E">
      <w:pPr>
        <w:keepNext w:val="0"/>
        <w:keepLines w:val="0"/>
        <w:pageBreakBefore w:val="0"/>
        <w:widowControl w:val="0"/>
        <w:kinsoku/>
        <w:wordWrap/>
        <w:overflowPunct/>
        <w:topLinePunct w:val="0"/>
        <w:autoSpaceDE/>
        <w:autoSpaceDN/>
        <w:bidi w:val="0"/>
        <w:adjustRightInd/>
        <w:snapToGrid w:val="0"/>
        <w:spacing w:line="560" w:lineRule="exact"/>
        <w:ind w:firstLine="4374" w:firstLineChars="1367"/>
        <w:jc w:val="left"/>
        <w:textAlignment w:val="auto"/>
        <w:rPr>
          <w:rFonts w:hint="eastAsia" w:ascii="仿宋_GB2312" w:hAnsi="仿宋_GB2312" w:eastAsia="仿宋_GB2312" w:cs="仿宋_GB2312"/>
          <w:b w:val="0"/>
          <w:bCs w:val="0"/>
          <w:sz w:val="32"/>
          <w:szCs w:val="32"/>
          <w:u w:val="none"/>
          <w:lang w:val="en-US" w:eastAsia="zh-CN"/>
        </w:rPr>
      </w:pPr>
    </w:p>
    <w:p w14:paraId="3B5443F9">
      <w:pPr>
        <w:keepNext w:val="0"/>
        <w:keepLines w:val="0"/>
        <w:pageBreakBefore w:val="0"/>
        <w:widowControl w:val="0"/>
        <w:kinsoku/>
        <w:wordWrap/>
        <w:overflowPunct/>
        <w:topLinePunct w:val="0"/>
        <w:autoSpaceDE/>
        <w:autoSpaceDN/>
        <w:bidi w:val="0"/>
        <w:adjustRightInd/>
        <w:snapToGrid w:val="0"/>
        <w:spacing w:line="560" w:lineRule="exact"/>
        <w:ind w:firstLine="4374" w:firstLineChars="1367"/>
        <w:jc w:val="left"/>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报价单位（用印）：</w:t>
      </w:r>
    </w:p>
    <w:p w14:paraId="2657C6DF">
      <w:pPr>
        <w:keepNext w:val="0"/>
        <w:keepLines w:val="0"/>
        <w:pageBreakBefore w:val="0"/>
        <w:widowControl w:val="0"/>
        <w:kinsoku/>
        <w:wordWrap/>
        <w:overflowPunct/>
        <w:topLinePunct w:val="0"/>
        <w:autoSpaceDE/>
        <w:autoSpaceDN/>
        <w:bidi w:val="0"/>
        <w:adjustRightInd/>
        <w:snapToGrid w:val="0"/>
        <w:spacing w:line="560" w:lineRule="exact"/>
        <w:ind w:firstLine="562"/>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14:paraId="251E605D">
      <w:pPr>
        <w:ind w:firstLine="56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2026年   月   日</w:t>
      </w:r>
    </w:p>
    <w:p w14:paraId="7FA48795">
      <w:pPr>
        <w:ind w:firstLine="4800" w:firstLineChars="1500"/>
        <w:jc w:val="both"/>
        <w:rPr>
          <w:rFonts w:hint="eastAsia" w:ascii="仿宋_GB2312" w:hAnsi="仿宋_GB2312" w:eastAsia="仿宋_GB2312" w:cs="仿宋_GB2312"/>
          <w:sz w:val="32"/>
          <w:szCs w:val="32"/>
          <w:lang w:val="en-US" w:eastAsia="zh-CN"/>
        </w:rPr>
      </w:pPr>
    </w:p>
    <w:p w14:paraId="2F261DB1">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r>
        <w:rPr>
          <w:rFonts w:hint="eastAsia" w:ascii="仿宋_GB2312" w:hAnsi="仿宋_GB2312" w:cs="仿宋_GB2312"/>
          <w:sz w:val="32"/>
          <w:szCs w:val="32"/>
          <w:lang w:val="en-US" w:eastAsia="zh-CN"/>
        </w:rPr>
        <w:t>：</w:t>
      </w:r>
    </w:p>
    <w:p w14:paraId="3E8ED36B">
      <w:pPr>
        <w:jc w:val="both"/>
        <w:rPr>
          <w:rFonts w:hint="eastAsia" w:ascii="仿宋_GB2312" w:hAnsi="仿宋_GB2312" w:eastAsia="仿宋_GB2312" w:cs="仿宋_GB2312"/>
          <w:sz w:val="32"/>
          <w:szCs w:val="32"/>
          <w:lang w:val="en-US" w:eastAsia="zh-CN"/>
        </w:rPr>
      </w:pPr>
    </w:p>
    <w:p w14:paraId="51896A6B">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28F2895A">
      <w:pPr>
        <w:ind w:left="0" w:leftChars="0" w:firstLine="0" w:firstLineChars="0"/>
        <w:jc w:val="both"/>
        <w:rPr>
          <w:rFonts w:hint="eastAsia" w:ascii="方正小标宋简体" w:hAnsi="方正小标宋简体" w:eastAsia="方正小标宋简体" w:cs="方正小标宋简体"/>
          <w:sz w:val="44"/>
          <w:szCs w:val="36"/>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创艺简标宋">
    <w:altName w:val="宋体"/>
    <w:panose1 w:val="00000000000000000000"/>
    <w:charset w:val="86"/>
    <w:family w:val="auto"/>
    <w:pitch w:val="default"/>
    <w:sig w:usb0="00000000" w:usb1="00000000" w:usb2="00000010" w:usb3="00000000" w:csb0="0004000A"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5B76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5B497F">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175B497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AD47E"/>
    <w:multiLevelType w:val="singleLevel"/>
    <w:tmpl w:val="10EAD4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3500D"/>
    <w:rsid w:val="17AC04DF"/>
    <w:rsid w:val="19CB3414"/>
    <w:rsid w:val="20AB0811"/>
    <w:rsid w:val="23BC1C34"/>
    <w:rsid w:val="377B5FC5"/>
    <w:rsid w:val="37A87706"/>
    <w:rsid w:val="43310F21"/>
    <w:rsid w:val="480C2163"/>
    <w:rsid w:val="6ADF1754"/>
    <w:rsid w:val="6B5C220A"/>
    <w:rsid w:val="6D49170E"/>
    <w:rsid w:val="7FBF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宋体"/>
      <w:kern w:val="2"/>
      <w:sz w:val="21"/>
      <w:szCs w:val="24"/>
      <w:lang w:val="en-US" w:eastAsia="zh-CN" w:bidi="ar-SA"/>
    </w:rPr>
  </w:style>
  <w:style w:type="paragraph" w:styleId="3">
    <w:name w:val="Body Text Indent 2"/>
    <w:basedOn w:val="1"/>
    <w:qFormat/>
    <w:uiPriority w:val="0"/>
    <w:pPr>
      <w:spacing w:line="540" w:lineRule="exact"/>
      <w:ind w:firstLine="720" w:firstLineChars="225"/>
      <w:jc w:val="left"/>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rFonts w:eastAsia="宋体"/>
      <w:kern w:val="2"/>
      <w:sz w:val="18"/>
      <w:lang w:val="en-US" w:eastAsia="zh-CN" w:bidi="ar-SA"/>
    </w:rPr>
  </w:style>
  <w:style w:type="character" w:styleId="7">
    <w:name w:val="Strong"/>
    <w:basedOn w:val="6"/>
    <w:qFormat/>
    <w:uiPriority w:val="0"/>
    <w:rPr>
      <w:b/>
      <w:bCs/>
    </w:rPr>
  </w:style>
  <w:style w:type="paragraph" w:customStyle="1" w:styleId="8">
    <w:name w:val="正文2"/>
    <w:next w:val="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3963</Words>
  <Characters>4123</Characters>
  <Lines>0</Lines>
  <Paragraphs>0</Paragraphs>
  <TotalTime>13</TotalTime>
  <ScaleCrop>false</ScaleCrop>
  <LinksUpToDate>false</LinksUpToDate>
  <CharactersWithSpaces>4219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2025-07-15T03:08:00Z</dcterms:created>
  <dc:creator>Lenovo</dc:creator>
  <cp:lastModifiedBy>刘静</cp:lastModifiedBy>
  <dcterms:modified xsi:type="dcterms:W3CDTF">2026-01-15T07:05:56Z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E144326D6E0B444B86B0FC2BBC43EB7D_13</vt:lpwstr>
  </property>
  <property fmtid="{D5CDD505-2E9C-101B-9397-08002B2CF9AE}" pid="4" name="KSOTemplateDocerSaveRecord">
    <vt:lpwstr>eyJoZGlkIjoiM2YzMjBiYzRmNzIwNTU5YTU4N2FiMzVmYTUwMGEyM2YiLCJ1c2VySWQiOiI2NjY4NjE3NTUifQ==</vt:lpwstr>
  </property>
</Properties>
</file>